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F54E" w14:textId="77777777" w:rsidR="00357E7C" w:rsidRPr="00074EF3" w:rsidRDefault="00C15319" w:rsidP="00F96036">
      <w:pPr>
        <w:pStyle w:val="a3"/>
        <w:widowControl w:val="0"/>
        <w:jc w:val="center"/>
        <w:rPr>
          <w:rFonts w:ascii="Times New Roman" w:hAnsi="Times New Roman" w:cs="Times New Roman"/>
          <w:b/>
          <w:sz w:val="20"/>
          <w:szCs w:val="20"/>
        </w:rPr>
      </w:pPr>
      <w:r w:rsidRPr="00074EF3">
        <w:rPr>
          <w:rFonts w:ascii="Times New Roman" w:hAnsi="Times New Roman" w:cs="Times New Roman"/>
          <w:b/>
          <w:sz w:val="20"/>
          <w:szCs w:val="20"/>
        </w:rPr>
        <w:t>ДОГОВІР</w:t>
      </w:r>
    </w:p>
    <w:p w14:paraId="26D27C44" w14:textId="77777777" w:rsidR="00357E7C" w:rsidRPr="00074EF3" w:rsidRDefault="00C15319" w:rsidP="00F96036">
      <w:pPr>
        <w:pStyle w:val="a3"/>
        <w:widowControl w:val="0"/>
        <w:ind w:firstLine="567"/>
        <w:jc w:val="center"/>
        <w:rPr>
          <w:rFonts w:ascii="Times New Roman" w:hAnsi="Times New Roman" w:cs="Times New Roman"/>
          <w:b/>
          <w:sz w:val="20"/>
          <w:szCs w:val="20"/>
        </w:rPr>
      </w:pPr>
      <w:r w:rsidRPr="00074EF3">
        <w:rPr>
          <w:rFonts w:ascii="Times New Roman" w:hAnsi="Times New Roman" w:cs="Times New Roman"/>
          <w:b/>
          <w:sz w:val="20"/>
          <w:szCs w:val="20"/>
        </w:rPr>
        <w:t>на брокерське обслуговування</w:t>
      </w:r>
      <w:r w:rsidR="00357E7C" w:rsidRPr="00074EF3">
        <w:rPr>
          <w:rFonts w:ascii="Times New Roman" w:hAnsi="Times New Roman" w:cs="Times New Roman"/>
          <w:b/>
          <w:sz w:val="20"/>
          <w:szCs w:val="20"/>
        </w:rPr>
        <w:t xml:space="preserve"> №</w:t>
      </w:r>
      <w:r w:rsidR="00574DE6" w:rsidRPr="00074EF3">
        <w:rPr>
          <w:rFonts w:ascii="Times New Roman" w:hAnsi="Times New Roman" w:cs="Times New Roman"/>
          <w:b/>
          <w:sz w:val="20"/>
          <w:szCs w:val="20"/>
        </w:rPr>
        <w:t xml:space="preserve"> БО</w:t>
      </w:r>
      <w:r w:rsidR="00C922CC" w:rsidRPr="00074EF3">
        <w:rPr>
          <w:rFonts w:ascii="Times New Roman" w:hAnsi="Times New Roman" w:cs="Times New Roman"/>
          <w:b/>
          <w:sz w:val="20"/>
          <w:szCs w:val="20"/>
        </w:rPr>
        <w:t xml:space="preserve"> </w:t>
      </w:r>
      <w:r w:rsidR="008B7632" w:rsidRPr="00074EF3">
        <w:rPr>
          <w:rFonts w:ascii="Times New Roman" w:hAnsi="Times New Roman" w:cs="Times New Roman"/>
          <w:b/>
          <w:sz w:val="20"/>
          <w:szCs w:val="20"/>
        </w:rPr>
        <w:t>-</w:t>
      </w:r>
      <w:r w:rsidR="00357E7C" w:rsidRPr="00074EF3">
        <w:rPr>
          <w:rFonts w:ascii="Times New Roman" w:hAnsi="Times New Roman" w:cs="Times New Roman"/>
          <w:b/>
          <w:sz w:val="20"/>
          <w:szCs w:val="20"/>
        </w:rPr>
        <w:t>__________</w:t>
      </w:r>
    </w:p>
    <w:p w14:paraId="73F608C1" w14:textId="77777777" w:rsidR="00357E7C" w:rsidRPr="00074EF3" w:rsidRDefault="00357E7C" w:rsidP="00F96036">
      <w:pPr>
        <w:pStyle w:val="a3"/>
        <w:widowControl w:val="0"/>
        <w:ind w:firstLine="567"/>
        <w:jc w:val="center"/>
        <w:rPr>
          <w:rFonts w:ascii="Times New Roman" w:hAnsi="Times New Roman" w:cs="Times New Roman"/>
          <w:sz w:val="20"/>
          <w:szCs w:val="20"/>
        </w:rPr>
      </w:pPr>
    </w:p>
    <w:p w14:paraId="40BABBF7" w14:textId="77777777" w:rsidR="00C15319" w:rsidRPr="00074EF3" w:rsidRDefault="003E60C6" w:rsidP="00F96036">
      <w:pPr>
        <w:pStyle w:val="a3"/>
        <w:widowControl w:val="0"/>
        <w:rPr>
          <w:rFonts w:ascii="Times New Roman" w:hAnsi="Times New Roman" w:cs="Times New Roman"/>
          <w:sz w:val="20"/>
          <w:szCs w:val="20"/>
        </w:rPr>
      </w:pPr>
      <w:r w:rsidRPr="00074EF3">
        <w:rPr>
          <w:rFonts w:ascii="Times New Roman" w:hAnsi="Times New Roman" w:cs="Times New Roman"/>
          <w:sz w:val="20"/>
          <w:szCs w:val="20"/>
        </w:rPr>
        <w:t xml:space="preserve">м. Київ </w:t>
      </w:r>
      <w:r w:rsidRPr="00074EF3">
        <w:rPr>
          <w:rFonts w:ascii="Times New Roman" w:hAnsi="Times New Roman" w:cs="Times New Roman"/>
          <w:sz w:val="20"/>
          <w:szCs w:val="20"/>
        </w:rPr>
        <w:tab/>
      </w:r>
      <w:r w:rsidRPr="00074EF3">
        <w:rPr>
          <w:rFonts w:ascii="Times New Roman" w:hAnsi="Times New Roman" w:cs="Times New Roman"/>
          <w:sz w:val="20"/>
          <w:szCs w:val="20"/>
        </w:rPr>
        <w:tab/>
      </w:r>
      <w:r w:rsidRPr="00074EF3">
        <w:rPr>
          <w:rFonts w:ascii="Times New Roman" w:hAnsi="Times New Roman" w:cs="Times New Roman"/>
          <w:sz w:val="20"/>
          <w:szCs w:val="20"/>
        </w:rPr>
        <w:tab/>
      </w:r>
      <w:r w:rsidRPr="00074EF3">
        <w:rPr>
          <w:rFonts w:ascii="Times New Roman" w:hAnsi="Times New Roman" w:cs="Times New Roman"/>
          <w:sz w:val="20"/>
          <w:szCs w:val="20"/>
        </w:rPr>
        <w:tab/>
      </w:r>
      <w:r w:rsidRPr="00074EF3">
        <w:rPr>
          <w:rFonts w:ascii="Times New Roman" w:hAnsi="Times New Roman" w:cs="Times New Roman"/>
          <w:sz w:val="20"/>
          <w:szCs w:val="20"/>
        </w:rPr>
        <w:tab/>
      </w:r>
      <w:r w:rsidRPr="00074EF3">
        <w:rPr>
          <w:rFonts w:ascii="Times New Roman" w:hAnsi="Times New Roman" w:cs="Times New Roman"/>
          <w:sz w:val="20"/>
          <w:szCs w:val="20"/>
        </w:rPr>
        <w:tab/>
      </w:r>
      <w:r w:rsidRPr="00074EF3">
        <w:rPr>
          <w:rFonts w:ascii="Times New Roman" w:hAnsi="Times New Roman" w:cs="Times New Roman"/>
          <w:sz w:val="20"/>
          <w:szCs w:val="20"/>
        </w:rPr>
        <w:tab/>
      </w:r>
      <w:r w:rsidRPr="00074EF3">
        <w:rPr>
          <w:rFonts w:ascii="Times New Roman" w:hAnsi="Times New Roman" w:cs="Times New Roman"/>
          <w:sz w:val="20"/>
          <w:szCs w:val="20"/>
        </w:rPr>
        <w:tab/>
      </w:r>
      <w:r w:rsidR="00F82D5F" w:rsidRPr="00074EF3">
        <w:rPr>
          <w:rFonts w:ascii="Times New Roman" w:hAnsi="Times New Roman" w:cs="Times New Roman"/>
          <w:sz w:val="20"/>
          <w:szCs w:val="20"/>
        </w:rPr>
        <w:t xml:space="preserve">                                                            </w:t>
      </w:r>
      <w:sdt>
        <w:sdtPr>
          <w:rPr>
            <w:rFonts w:ascii="Times New Roman" w:hAnsi="Times New Roman" w:cs="Times New Roman"/>
            <w:sz w:val="20"/>
            <w:szCs w:val="20"/>
          </w:rPr>
          <w:id w:val="-721592410"/>
          <w:placeholder>
            <w:docPart w:val="2C2592AFBB8E4B0FBF6D4E2736AEC3A4"/>
          </w:placeholder>
          <w:showingPlcHdr/>
          <w:date w:fullDate="2019-05-19T00:00:00Z">
            <w:dateFormat w:val="d MMMM yyyy' р.'"/>
            <w:lid w:val="uk-UA"/>
            <w:storeMappedDataAs w:val="dateTime"/>
            <w:calendar w:val="gregorian"/>
          </w:date>
        </w:sdtPr>
        <w:sdtEndPr/>
        <w:sdtContent>
          <w:r w:rsidR="001F5BE6" w:rsidRPr="00074EF3">
            <w:rPr>
              <w:rFonts w:ascii="Times New Roman" w:hAnsi="Times New Roman" w:cs="Times New Roman"/>
              <w:b/>
              <w:sz w:val="20"/>
              <w:szCs w:val="20"/>
              <w:highlight w:val="lightGray"/>
            </w:rPr>
            <w:t>Оберіть дату</w:t>
          </w:r>
        </w:sdtContent>
      </w:sdt>
      <w:r w:rsidR="00357E7C" w:rsidRPr="00074EF3">
        <w:rPr>
          <w:rFonts w:ascii="Times New Roman" w:hAnsi="Times New Roman" w:cs="Times New Roman"/>
          <w:sz w:val="20"/>
          <w:szCs w:val="20"/>
        </w:rPr>
        <w:t xml:space="preserve"> </w:t>
      </w:r>
    </w:p>
    <w:p w14:paraId="56C9C347" w14:textId="77777777" w:rsidR="00357E7C" w:rsidRPr="00074EF3" w:rsidRDefault="00357E7C" w:rsidP="00F96036">
      <w:pPr>
        <w:pStyle w:val="a3"/>
        <w:widowControl w:val="0"/>
        <w:ind w:firstLine="567"/>
        <w:jc w:val="both"/>
        <w:rPr>
          <w:rFonts w:ascii="Times New Roman" w:hAnsi="Times New Roman" w:cs="Times New Roman"/>
          <w:sz w:val="20"/>
          <w:szCs w:val="20"/>
        </w:rPr>
      </w:pPr>
    </w:p>
    <w:p w14:paraId="15555EC0" w14:textId="3DA5C1F1" w:rsidR="0040232B" w:rsidRPr="00074EF3" w:rsidRDefault="0040232B" w:rsidP="00F96036">
      <w:pPr>
        <w:pStyle w:val="a3"/>
        <w:widowControl w:val="0"/>
        <w:ind w:firstLine="567"/>
        <w:jc w:val="both"/>
        <w:rPr>
          <w:rFonts w:ascii="Times New Roman" w:hAnsi="Times New Roman" w:cs="Times New Roman"/>
          <w:sz w:val="20"/>
          <w:szCs w:val="20"/>
        </w:rPr>
      </w:pPr>
      <w:r w:rsidRPr="00074EF3">
        <w:rPr>
          <w:rFonts w:ascii="Times New Roman" w:hAnsi="Times New Roman" w:cs="Times New Roman"/>
          <w:b/>
          <w:kern w:val="20"/>
        </w:rPr>
        <w:t>ТОВАРИСТВО З ОБМЕЖЕНОЮ ВІДПОВІДАЛЬНІСТЮ «АДАМАНТ СЕК’ЮРІТІЗ»</w:t>
      </w:r>
      <w:r w:rsidRPr="00074EF3">
        <w:rPr>
          <w:rFonts w:ascii="Times New Roman" w:hAnsi="Times New Roman" w:cs="Times New Roman"/>
          <w:sz w:val="20"/>
          <w:szCs w:val="20"/>
        </w:rPr>
        <w:t xml:space="preserve"> (код ЄДРПОУ 37716270) (ліцензія Національної комісії з цінних паперів та фондового ринку на здійснення брокерської діяльності серії АД №034339 від «26» квітня 2012 року, строк дії необмежений), що далі іменується </w:t>
      </w:r>
      <w:r w:rsidRPr="00074EF3">
        <w:rPr>
          <w:rFonts w:ascii="Times New Roman" w:hAnsi="Times New Roman" w:cs="Times New Roman"/>
          <w:b/>
          <w:sz w:val="20"/>
          <w:szCs w:val="20"/>
        </w:rPr>
        <w:t>«Торговець»</w:t>
      </w:r>
      <w:r w:rsidRPr="00074EF3">
        <w:rPr>
          <w:rFonts w:ascii="Times New Roman" w:hAnsi="Times New Roman" w:cs="Times New Roman"/>
          <w:sz w:val="20"/>
          <w:szCs w:val="20"/>
        </w:rPr>
        <w:t xml:space="preserve">, в особі </w:t>
      </w:r>
      <w:r w:rsidR="006933AC">
        <w:rPr>
          <w:rFonts w:ascii="Times New Roman" w:hAnsi="Times New Roman" w:cs="Times New Roman"/>
          <w:sz w:val="20"/>
          <w:szCs w:val="20"/>
        </w:rPr>
        <w:t xml:space="preserve">Директора </w:t>
      </w:r>
      <w:r w:rsidR="006933AC" w:rsidRPr="00686139">
        <w:rPr>
          <w:rFonts w:ascii="Times New Roman" w:hAnsi="Times New Roman" w:cs="Times New Roman"/>
          <w:sz w:val="20"/>
          <w:szCs w:val="20"/>
        </w:rPr>
        <w:t>Созінова Юрія Євген</w:t>
      </w:r>
      <w:r w:rsidR="006933AC">
        <w:rPr>
          <w:rFonts w:ascii="Times New Roman" w:hAnsi="Times New Roman" w:cs="Times New Roman"/>
          <w:sz w:val="20"/>
          <w:szCs w:val="20"/>
        </w:rPr>
        <w:t>ійовича</w:t>
      </w:r>
      <w:r w:rsidR="006933AC" w:rsidRPr="00686139">
        <w:rPr>
          <w:rFonts w:ascii="Times New Roman" w:hAnsi="Times New Roman" w:cs="Times New Roman"/>
          <w:sz w:val="20"/>
          <w:szCs w:val="20"/>
        </w:rPr>
        <w:t>, який діє на підставі статуту</w:t>
      </w:r>
      <w:r w:rsidRPr="00074EF3">
        <w:rPr>
          <w:rFonts w:ascii="Times New Roman" w:hAnsi="Times New Roman" w:cs="Times New Roman"/>
          <w:sz w:val="20"/>
          <w:szCs w:val="20"/>
        </w:rPr>
        <w:t xml:space="preserve"> з однієї сторони, та</w:t>
      </w:r>
    </w:p>
    <w:sdt>
      <w:sdtPr>
        <w:rPr>
          <w:rFonts w:ascii="Times New Roman" w:hAnsi="Times New Roman" w:cs="Times New Roman"/>
          <w:sz w:val="20"/>
          <w:szCs w:val="20"/>
        </w:rPr>
        <w:alias w:val="Тип клієнта"/>
        <w:tag w:val="Тип клієнта"/>
        <w:id w:val="165064791"/>
        <w:placeholder>
          <w:docPart w:val="EE7A42D286BC4F879BD887FA0EF5334A"/>
        </w:placeholder>
        <w:showingPlcHdr/>
        <w:comboBox>
          <w:listItem w:displayText="_________________________________ «____________________» (код ЄДРПОУ _________) в особі _______________________ _______________________________, який діє на підставі ______________, надалі іменується – «Клієнт», з іншої сторони, " w:value="_________________________________ «____________________» (код ЄДРПОУ _________) в особі _______________________ _______________________________, який діє на підставі ______________, надалі іменується – «Клієнт», з іншої сторони, "/>
          <w:listItem w:displayText="________________ ______________ (ПІБ), (реєстраційний номер облікової картки платника податків _____________, паспорт серії _____№ ________, виданий ___________ __.__._____ р., адреса реєстрації ___________), надалі іменується – «Клієнт», з іншої сторони," w:value="________________ ______________ (ПІБ), (реєстраційний номер облікової картки платника податків _____________, паспорт серії _____№ ________, виданий ___________ __.__._____ р., адреса реєстрації ___________), надалі іменується – «Клієнт», з іншої сторони,"/>
        </w:comboBox>
      </w:sdtPr>
      <w:sdtEndPr/>
      <w:sdtContent>
        <w:p w14:paraId="0720AB11" w14:textId="77777777" w:rsidR="00D837FF" w:rsidRPr="00074EF3" w:rsidRDefault="00D837FF" w:rsidP="00F96036">
          <w:pPr>
            <w:pStyle w:val="a3"/>
            <w:widowControl w:val="0"/>
            <w:ind w:firstLine="567"/>
            <w:jc w:val="both"/>
            <w:rPr>
              <w:rFonts w:ascii="Times New Roman" w:hAnsi="Times New Roman" w:cs="Times New Roman"/>
              <w:sz w:val="20"/>
              <w:szCs w:val="20"/>
            </w:rPr>
          </w:pPr>
          <w:r w:rsidRPr="00074EF3">
            <w:rPr>
              <w:rStyle w:val="af"/>
              <w:rFonts w:ascii="Times New Roman" w:hAnsi="Times New Roman" w:cs="Times New Roman"/>
              <w:color w:val="auto"/>
              <w:highlight w:val="lightGray"/>
            </w:rPr>
            <w:t>Обрати елемент для Юридичної чи Фізичної особи</w:t>
          </w:r>
        </w:p>
      </w:sdtContent>
    </w:sdt>
    <w:p w14:paraId="0B4F7150" w14:textId="77777777" w:rsidR="00C15319" w:rsidRPr="00074EF3" w:rsidRDefault="00CC7E1D" w:rsidP="00F96036">
      <w:pPr>
        <w:pStyle w:val="a3"/>
        <w:widowControl w:val="0"/>
        <w:ind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що </w:t>
      </w:r>
      <w:r w:rsidR="00C15319" w:rsidRPr="00074EF3">
        <w:rPr>
          <w:rFonts w:ascii="Times New Roman" w:hAnsi="Times New Roman" w:cs="Times New Roman"/>
          <w:sz w:val="20"/>
          <w:szCs w:val="20"/>
        </w:rPr>
        <w:t xml:space="preserve">разом </w:t>
      </w:r>
      <w:r w:rsidRPr="00074EF3">
        <w:rPr>
          <w:rFonts w:ascii="Times New Roman" w:hAnsi="Times New Roman" w:cs="Times New Roman"/>
          <w:sz w:val="20"/>
          <w:szCs w:val="20"/>
        </w:rPr>
        <w:t xml:space="preserve">іменуються як </w:t>
      </w:r>
      <w:r w:rsidR="00C15319" w:rsidRPr="00074EF3">
        <w:rPr>
          <w:rFonts w:ascii="Times New Roman" w:hAnsi="Times New Roman" w:cs="Times New Roman"/>
          <w:sz w:val="20"/>
          <w:szCs w:val="20"/>
        </w:rPr>
        <w:t xml:space="preserve">«Сторони», а окремо – «Сторона», домовилися про наступне: </w:t>
      </w:r>
    </w:p>
    <w:p w14:paraId="01BABE24" w14:textId="77777777" w:rsidR="007917CA" w:rsidRPr="00074EF3" w:rsidRDefault="007917CA" w:rsidP="00F96036">
      <w:pPr>
        <w:pStyle w:val="aa"/>
        <w:widowControl w:val="0"/>
        <w:numPr>
          <w:ilvl w:val="0"/>
          <w:numId w:val="2"/>
        </w:numPr>
        <w:spacing w:before="80"/>
        <w:jc w:val="center"/>
        <w:rPr>
          <w:rFonts w:ascii="Times New Roman" w:hAnsi="Times New Roman" w:cs="Times New Roman"/>
          <w:b/>
          <w:sz w:val="20"/>
          <w:szCs w:val="20"/>
        </w:rPr>
      </w:pPr>
      <w:r w:rsidRPr="00074EF3">
        <w:rPr>
          <w:rFonts w:ascii="Times New Roman" w:hAnsi="Times New Roman" w:cs="Times New Roman"/>
          <w:b/>
          <w:sz w:val="20"/>
          <w:szCs w:val="20"/>
        </w:rPr>
        <w:t>ТЕРМІНИ</w:t>
      </w:r>
    </w:p>
    <w:p w14:paraId="741D27C4" w14:textId="77777777" w:rsidR="007917CA" w:rsidRPr="00074EF3" w:rsidRDefault="007917CA" w:rsidP="00F96036">
      <w:pPr>
        <w:pStyle w:val="aa"/>
        <w:widowControl w:val="0"/>
        <w:numPr>
          <w:ilvl w:val="1"/>
          <w:numId w:val="2"/>
        </w:numPr>
        <w:tabs>
          <w:tab w:val="left" w:pos="567"/>
          <w:tab w:val="left" w:pos="993"/>
        </w:tabs>
        <w:spacing w:after="0" w:line="240" w:lineRule="auto"/>
        <w:ind w:left="0" w:firstLine="567"/>
        <w:jc w:val="both"/>
        <w:rPr>
          <w:rFonts w:ascii="Times New Roman" w:hAnsi="Times New Roman" w:cs="Times New Roman"/>
          <w:sz w:val="20"/>
          <w:szCs w:val="20"/>
        </w:rPr>
      </w:pPr>
      <w:r w:rsidRPr="00074EF3">
        <w:rPr>
          <w:rFonts w:ascii="Times New Roman" w:hAnsi="Times New Roman" w:cs="Times New Roman"/>
          <w:sz w:val="20"/>
          <w:szCs w:val="20"/>
        </w:rPr>
        <w:t>Сторони домовилися, що в цьому Договорі терміни використовуються у такому значенні:</w:t>
      </w:r>
    </w:p>
    <w:p w14:paraId="1D8B8F5B" w14:textId="24B9CB51" w:rsidR="00185FA3" w:rsidRPr="00074EF3" w:rsidRDefault="000B0C72" w:rsidP="00F96036">
      <w:pPr>
        <w:pStyle w:val="HTML"/>
        <w:widowControl w:val="0"/>
        <w:tabs>
          <w:tab w:val="left" w:pos="567"/>
          <w:tab w:val="left" w:pos="993"/>
        </w:tabs>
        <w:ind w:firstLine="567"/>
        <w:jc w:val="both"/>
        <w:rPr>
          <w:rFonts w:ascii="Times New Roman" w:hAnsi="Times New Roman" w:cs="Times New Roman"/>
        </w:rPr>
      </w:pPr>
      <w:r>
        <w:rPr>
          <w:rFonts w:ascii="Times New Roman" w:hAnsi="Times New Roman" w:cs="Times New Roman"/>
          <w:b/>
        </w:rPr>
        <w:t>Д</w:t>
      </w:r>
      <w:r w:rsidR="00185FA3" w:rsidRPr="00074EF3">
        <w:rPr>
          <w:rFonts w:ascii="Times New Roman" w:hAnsi="Times New Roman" w:cs="Times New Roman"/>
          <w:b/>
        </w:rPr>
        <w:t xml:space="preserve">оговори на виконання </w:t>
      </w:r>
      <w:r w:rsidR="00185FA3" w:rsidRPr="00074EF3">
        <w:rPr>
          <w:rFonts w:ascii="Times New Roman" w:hAnsi="Times New Roman" w:cs="Times New Roman"/>
        </w:rPr>
        <w:t>- договори купівлі</w:t>
      </w:r>
      <w:r w:rsidR="008633A9" w:rsidRPr="00074EF3">
        <w:rPr>
          <w:rFonts w:ascii="Times New Roman" w:hAnsi="Times New Roman" w:cs="Times New Roman"/>
        </w:rPr>
        <w:t>-</w:t>
      </w:r>
      <w:r w:rsidR="00185FA3" w:rsidRPr="00074EF3">
        <w:rPr>
          <w:rFonts w:ascii="Times New Roman" w:hAnsi="Times New Roman" w:cs="Times New Roman"/>
        </w:rPr>
        <w:t xml:space="preserve">продажу </w:t>
      </w:r>
      <w:r w:rsidR="008633A9" w:rsidRPr="00074EF3">
        <w:rPr>
          <w:rFonts w:ascii="Times New Roman" w:hAnsi="Times New Roman" w:cs="Times New Roman"/>
        </w:rPr>
        <w:t>(</w:t>
      </w:r>
      <w:r w:rsidR="00185FA3" w:rsidRPr="00074EF3">
        <w:rPr>
          <w:rFonts w:ascii="Times New Roman" w:hAnsi="Times New Roman" w:cs="Times New Roman"/>
        </w:rPr>
        <w:t>міни</w:t>
      </w:r>
      <w:r w:rsidR="008633A9" w:rsidRPr="00074EF3">
        <w:rPr>
          <w:rFonts w:ascii="Times New Roman" w:hAnsi="Times New Roman" w:cs="Times New Roman"/>
        </w:rPr>
        <w:t>)</w:t>
      </w:r>
      <w:r w:rsidR="00185FA3" w:rsidRPr="00074EF3">
        <w:rPr>
          <w:rFonts w:ascii="Times New Roman" w:hAnsi="Times New Roman" w:cs="Times New Roman"/>
        </w:rPr>
        <w:t xml:space="preserve"> цінних паперів або інших фінансових інструментів, як</w:t>
      </w:r>
      <w:r w:rsidR="003E35D0" w:rsidRPr="00074EF3">
        <w:rPr>
          <w:rFonts w:ascii="Times New Roman" w:hAnsi="Times New Roman" w:cs="Times New Roman"/>
        </w:rPr>
        <w:t>і укладаю</w:t>
      </w:r>
      <w:r w:rsidR="00185FA3" w:rsidRPr="00074EF3">
        <w:rPr>
          <w:rFonts w:ascii="Times New Roman" w:hAnsi="Times New Roman" w:cs="Times New Roman"/>
        </w:rPr>
        <w:t xml:space="preserve">ться </w:t>
      </w:r>
      <w:r w:rsidR="008633A9" w:rsidRPr="00074EF3">
        <w:rPr>
          <w:rFonts w:ascii="Times New Roman" w:hAnsi="Times New Roman" w:cs="Times New Roman"/>
        </w:rPr>
        <w:t>Т</w:t>
      </w:r>
      <w:r w:rsidR="00185FA3" w:rsidRPr="00074EF3">
        <w:rPr>
          <w:rFonts w:ascii="Times New Roman" w:hAnsi="Times New Roman" w:cs="Times New Roman"/>
        </w:rPr>
        <w:t>орговцем</w:t>
      </w:r>
      <w:r w:rsidR="008633A9" w:rsidRPr="00074EF3">
        <w:rPr>
          <w:rFonts w:ascii="Times New Roman" w:hAnsi="Times New Roman" w:cs="Times New Roman"/>
        </w:rPr>
        <w:t xml:space="preserve"> (комісіонером, повіреним)</w:t>
      </w:r>
      <w:r w:rsidR="00185FA3" w:rsidRPr="00074EF3">
        <w:rPr>
          <w:rFonts w:ascii="Times New Roman" w:hAnsi="Times New Roman" w:cs="Times New Roman"/>
        </w:rPr>
        <w:t xml:space="preserve"> з третьою особою (контрагентом) на виконання умов цього Договору та разового замовлення Клієнта</w:t>
      </w:r>
      <w:r w:rsidR="00E37D95" w:rsidRPr="00074EF3">
        <w:rPr>
          <w:rFonts w:ascii="Times New Roman" w:hAnsi="Times New Roman" w:cs="Times New Roman"/>
        </w:rPr>
        <w:t>;</w:t>
      </w:r>
    </w:p>
    <w:p w14:paraId="0E0757ED" w14:textId="1E4A5072" w:rsidR="00185FA3" w:rsidRPr="00074EF3" w:rsidRDefault="000B0C72" w:rsidP="00F96036">
      <w:pPr>
        <w:widowControl w:val="0"/>
        <w:tabs>
          <w:tab w:val="left" w:pos="567"/>
          <w:tab w:val="left" w:pos="993"/>
        </w:tabs>
        <w:spacing w:after="0" w:line="240" w:lineRule="auto"/>
        <w:ind w:firstLine="567"/>
        <w:jc w:val="both"/>
        <w:rPr>
          <w:rFonts w:ascii="Times New Roman" w:hAnsi="Times New Roman" w:cs="Times New Roman"/>
          <w:sz w:val="20"/>
          <w:szCs w:val="20"/>
        </w:rPr>
      </w:pPr>
      <w:r>
        <w:rPr>
          <w:rFonts w:ascii="Times New Roman" w:hAnsi="Times New Roman" w:cs="Times New Roman"/>
          <w:b/>
          <w:sz w:val="20"/>
          <w:szCs w:val="20"/>
        </w:rPr>
        <w:t>Р</w:t>
      </w:r>
      <w:r w:rsidR="00185FA3" w:rsidRPr="00074EF3">
        <w:rPr>
          <w:rFonts w:ascii="Times New Roman" w:hAnsi="Times New Roman" w:cs="Times New Roman"/>
          <w:b/>
          <w:sz w:val="20"/>
          <w:szCs w:val="20"/>
        </w:rPr>
        <w:t>азове замовлення Клієнта (Замовлення)</w:t>
      </w:r>
      <w:r w:rsidR="00185FA3" w:rsidRPr="00074EF3">
        <w:rPr>
          <w:rFonts w:ascii="Times New Roman" w:hAnsi="Times New Roman" w:cs="Times New Roman"/>
          <w:sz w:val="20"/>
          <w:szCs w:val="20"/>
        </w:rPr>
        <w:t xml:space="preserve"> - </w:t>
      </w:r>
      <w:r w:rsidR="00185FA3" w:rsidRPr="00074EF3">
        <w:rPr>
          <w:rFonts w:ascii="Times New Roman" w:hAnsi="Times New Roman" w:cs="Times New Roman"/>
          <w:color w:val="000000"/>
          <w:sz w:val="20"/>
          <w:szCs w:val="20"/>
        </w:rPr>
        <w:t>оформлене відповідно до вимог законодавства розпорядження Клієнта на встановлених Клієнтом умовах надати послугу певного виду (купівля, продаж, міна) з визначеними цінними паперами або іншими фінансовими інструментами на підставі договору на брокерське обслуговування</w:t>
      </w:r>
      <w:r w:rsidR="00E37D95" w:rsidRPr="00074EF3">
        <w:rPr>
          <w:rFonts w:ascii="Times New Roman" w:hAnsi="Times New Roman" w:cs="Times New Roman"/>
          <w:sz w:val="20"/>
          <w:szCs w:val="20"/>
        </w:rPr>
        <w:t>;</w:t>
      </w:r>
      <w:r w:rsidR="00185FA3" w:rsidRPr="00074EF3">
        <w:rPr>
          <w:rFonts w:ascii="Times New Roman" w:hAnsi="Times New Roman" w:cs="Times New Roman"/>
          <w:sz w:val="20"/>
          <w:szCs w:val="20"/>
        </w:rPr>
        <w:t xml:space="preserve"> </w:t>
      </w:r>
    </w:p>
    <w:p w14:paraId="4AC4C59C" w14:textId="3A2A05AF" w:rsidR="00E37D95" w:rsidRPr="00074EF3" w:rsidRDefault="000B0C72" w:rsidP="00F96036">
      <w:pPr>
        <w:widowControl w:val="0"/>
        <w:tabs>
          <w:tab w:val="left" w:pos="567"/>
          <w:tab w:val="left" w:pos="993"/>
        </w:tabs>
        <w:spacing w:after="0" w:line="240" w:lineRule="auto"/>
        <w:ind w:firstLine="567"/>
        <w:jc w:val="both"/>
        <w:rPr>
          <w:rFonts w:ascii="Times New Roman" w:hAnsi="Times New Roman" w:cs="Times New Roman"/>
          <w:sz w:val="20"/>
          <w:szCs w:val="20"/>
        </w:rPr>
      </w:pPr>
      <w:r>
        <w:rPr>
          <w:rFonts w:ascii="Times New Roman" w:hAnsi="Times New Roman" w:cs="Times New Roman"/>
          <w:b/>
          <w:sz w:val="20"/>
          <w:szCs w:val="20"/>
        </w:rPr>
        <w:t>Ф</w:t>
      </w:r>
      <w:r w:rsidR="00E37D95" w:rsidRPr="00074EF3">
        <w:rPr>
          <w:rFonts w:ascii="Times New Roman" w:hAnsi="Times New Roman" w:cs="Times New Roman"/>
          <w:b/>
          <w:sz w:val="20"/>
          <w:szCs w:val="20"/>
        </w:rPr>
        <w:t>інансові інструменти</w:t>
      </w:r>
      <w:r w:rsidR="00E37D95" w:rsidRPr="00074EF3">
        <w:rPr>
          <w:rFonts w:ascii="Times New Roman" w:hAnsi="Times New Roman" w:cs="Times New Roman"/>
          <w:sz w:val="20"/>
          <w:szCs w:val="20"/>
        </w:rPr>
        <w:t xml:space="preserve"> - цінні папери, строкові контракти (ф'ючерси), відсоткові строкові контракти (форварди), строкові контракти на обмін (на певну дату в майбутньому) у разі залежності ціни від відсоткової ставки, валютного курсу або фондового індексу (відсоткові, курсові чи індексні свопи), опціони, що дають право на купівлю або продаж будь-якого із зазначених фінансових інструментів, у тому числі тих, що передбачають грошову форму оплати (курсові та відсоткові опціони);</w:t>
      </w:r>
    </w:p>
    <w:p w14:paraId="79DDD972" w14:textId="31650175" w:rsidR="007917CA" w:rsidRPr="00074EF3" w:rsidRDefault="000B0C72" w:rsidP="00F96036">
      <w:pPr>
        <w:pStyle w:val="HTML"/>
        <w:widowControl w:val="0"/>
        <w:tabs>
          <w:tab w:val="left" w:pos="567"/>
          <w:tab w:val="left" w:pos="993"/>
        </w:tabs>
        <w:ind w:firstLine="567"/>
        <w:jc w:val="both"/>
        <w:rPr>
          <w:rFonts w:ascii="Times New Roman" w:hAnsi="Times New Roman" w:cs="Times New Roman"/>
          <w:color w:val="000000"/>
        </w:rPr>
      </w:pPr>
      <w:r>
        <w:rPr>
          <w:rFonts w:ascii="Times New Roman" w:hAnsi="Times New Roman" w:cs="Times New Roman"/>
          <w:b/>
        </w:rPr>
        <w:t>Ц</w:t>
      </w:r>
      <w:r w:rsidR="00C7351D" w:rsidRPr="00074EF3">
        <w:rPr>
          <w:rFonts w:ascii="Times New Roman" w:hAnsi="Times New Roman" w:cs="Times New Roman"/>
          <w:b/>
        </w:rPr>
        <w:t>інні папери (</w:t>
      </w:r>
      <w:r w:rsidR="007917CA" w:rsidRPr="00074EF3">
        <w:rPr>
          <w:rFonts w:ascii="Times New Roman" w:hAnsi="Times New Roman" w:cs="Times New Roman"/>
          <w:b/>
        </w:rPr>
        <w:t>ЦП</w:t>
      </w:r>
      <w:r w:rsidR="00C7351D" w:rsidRPr="00074EF3">
        <w:rPr>
          <w:rFonts w:ascii="Times New Roman" w:hAnsi="Times New Roman" w:cs="Times New Roman"/>
          <w:b/>
        </w:rPr>
        <w:t>)</w:t>
      </w:r>
      <w:r w:rsidR="007917CA" w:rsidRPr="00074EF3">
        <w:rPr>
          <w:rFonts w:ascii="Times New Roman" w:hAnsi="Times New Roman" w:cs="Times New Roman"/>
          <w:b/>
        </w:rPr>
        <w:t xml:space="preserve"> </w:t>
      </w:r>
      <w:r w:rsidR="007917CA" w:rsidRPr="00074EF3">
        <w:rPr>
          <w:rFonts w:ascii="Times New Roman" w:hAnsi="Times New Roman" w:cs="Times New Roman"/>
        </w:rPr>
        <w:t>-</w:t>
      </w:r>
      <w:r w:rsidR="00C7351D" w:rsidRPr="00074EF3">
        <w:rPr>
          <w:rFonts w:ascii="Times New Roman" w:hAnsi="Times New Roman" w:cs="Times New Roman"/>
          <w:color w:val="000000"/>
        </w:rPr>
        <w:t xml:space="preserve"> документ</w:t>
      </w:r>
      <w:r w:rsidR="00743C63" w:rsidRPr="00074EF3">
        <w:rPr>
          <w:rFonts w:ascii="Times New Roman" w:hAnsi="Times New Roman" w:cs="Times New Roman"/>
          <w:color w:val="000000"/>
        </w:rPr>
        <w:t>и установленої форми з</w:t>
      </w:r>
      <w:r w:rsidR="00C7351D" w:rsidRPr="00074EF3">
        <w:rPr>
          <w:rFonts w:ascii="Times New Roman" w:hAnsi="Times New Roman" w:cs="Times New Roman"/>
          <w:color w:val="000000"/>
        </w:rPr>
        <w:t xml:space="preserve"> </w:t>
      </w:r>
      <w:r w:rsidR="00743C63" w:rsidRPr="00074EF3">
        <w:rPr>
          <w:rFonts w:ascii="Times New Roman" w:hAnsi="Times New Roman" w:cs="Times New Roman"/>
          <w:color w:val="000000"/>
        </w:rPr>
        <w:t xml:space="preserve">відповідними реквізитами, </w:t>
      </w:r>
      <w:r w:rsidR="00C7351D" w:rsidRPr="00074EF3">
        <w:rPr>
          <w:rFonts w:ascii="Times New Roman" w:hAnsi="Times New Roman" w:cs="Times New Roman"/>
          <w:color w:val="000000"/>
        </w:rPr>
        <w:t>що  посвідчують</w:t>
      </w:r>
      <w:r w:rsidR="0039784C" w:rsidRPr="00074EF3">
        <w:rPr>
          <w:rFonts w:ascii="Times New Roman" w:hAnsi="Times New Roman" w:cs="Times New Roman"/>
          <w:color w:val="000000"/>
        </w:rPr>
        <w:t xml:space="preserve"> грошове або інше майнове</w:t>
      </w:r>
      <w:r w:rsidR="00C7351D" w:rsidRPr="00074EF3">
        <w:rPr>
          <w:rFonts w:ascii="Times New Roman" w:hAnsi="Times New Roman" w:cs="Times New Roman"/>
          <w:color w:val="000000"/>
        </w:rPr>
        <w:t xml:space="preserve"> </w:t>
      </w:r>
      <w:r w:rsidR="0039784C" w:rsidRPr="00074EF3">
        <w:rPr>
          <w:rFonts w:ascii="Times New Roman" w:hAnsi="Times New Roman" w:cs="Times New Roman"/>
          <w:color w:val="000000"/>
        </w:rPr>
        <w:t xml:space="preserve">право, </w:t>
      </w:r>
      <w:r w:rsidR="00C7351D" w:rsidRPr="00074EF3">
        <w:rPr>
          <w:rFonts w:ascii="Times New Roman" w:hAnsi="Times New Roman" w:cs="Times New Roman"/>
          <w:color w:val="000000"/>
        </w:rPr>
        <w:t>визначають</w:t>
      </w:r>
      <w:r w:rsidR="00743C63" w:rsidRPr="00074EF3">
        <w:rPr>
          <w:rFonts w:ascii="Times New Roman" w:hAnsi="Times New Roman" w:cs="Times New Roman"/>
          <w:color w:val="000000"/>
        </w:rPr>
        <w:t xml:space="preserve"> взаємовідносини </w:t>
      </w:r>
      <w:r w:rsidR="00C7351D" w:rsidRPr="00074EF3">
        <w:rPr>
          <w:rFonts w:ascii="Times New Roman" w:hAnsi="Times New Roman" w:cs="Times New Roman"/>
          <w:color w:val="000000"/>
        </w:rPr>
        <w:t>емітента цінного папера (особи, яка видала цінний папір) і особи, що має права на цінний папір, та передбачають виконання зобов'язань за таким цінним папером, а також можливість передачі прав на цінний папір та прав за цінним папером  іншим особам.</w:t>
      </w:r>
    </w:p>
    <w:p w14:paraId="4EEBDA35" w14:textId="77777777" w:rsidR="00941AA7" w:rsidRPr="00074EF3" w:rsidRDefault="00941AA7" w:rsidP="00F96036">
      <w:pPr>
        <w:pStyle w:val="HTML"/>
        <w:widowControl w:val="0"/>
        <w:numPr>
          <w:ilvl w:val="1"/>
          <w:numId w:val="2"/>
        </w:numPr>
        <w:tabs>
          <w:tab w:val="left" w:pos="567"/>
          <w:tab w:val="left" w:pos="993"/>
        </w:tabs>
        <w:jc w:val="both"/>
        <w:rPr>
          <w:rFonts w:ascii="Times New Roman" w:hAnsi="Times New Roman" w:cs="Times New Roman"/>
          <w:color w:val="000000"/>
        </w:rPr>
      </w:pPr>
      <w:r w:rsidRPr="00074EF3">
        <w:rPr>
          <w:rFonts w:ascii="Times New Roman" w:hAnsi="Times New Roman" w:cs="Times New Roman"/>
          <w:color w:val="000000"/>
        </w:rPr>
        <w:t xml:space="preserve"> </w:t>
      </w:r>
      <w:r w:rsidR="005C20BB" w:rsidRPr="00074EF3">
        <w:rPr>
          <w:rFonts w:ascii="Times New Roman" w:hAnsi="Times New Roman" w:cs="Times New Roman"/>
          <w:color w:val="000000"/>
        </w:rPr>
        <w:t>Інші т</w:t>
      </w:r>
      <w:r w:rsidRPr="00074EF3">
        <w:rPr>
          <w:rFonts w:ascii="Times New Roman" w:hAnsi="Times New Roman" w:cs="Times New Roman"/>
          <w:color w:val="000000"/>
        </w:rPr>
        <w:t>ерміни вживаються</w:t>
      </w:r>
      <w:r w:rsidR="005C20BB" w:rsidRPr="00074EF3">
        <w:rPr>
          <w:rFonts w:ascii="Times New Roman" w:hAnsi="Times New Roman" w:cs="Times New Roman"/>
          <w:color w:val="000000"/>
        </w:rPr>
        <w:t xml:space="preserve"> у значеннях, визначених чинним законодавством України.</w:t>
      </w:r>
      <w:r w:rsidRPr="00074EF3">
        <w:rPr>
          <w:rFonts w:ascii="Times New Roman" w:hAnsi="Times New Roman" w:cs="Times New Roman"/>
          <w:color w:val="000000"/>
        </w:rPr>
        <w:t xml:space="preserve"> </w:t>
      </w:r>
    </w:p>
    <w:p w14:paraId="491EFD64" w14:textId="77777777" w:rsidR="007917CA" w:rsidRPr="00074EF3" w:rsidRDefault="007917CA" w:rsidP="00F96036">
      <w:pPr>
        <w:pStyle w:val="a3"/>
        <w:widowControl w:val="0"/>
        <w:ind w:firstLine="567"/>
        <w:jc w:val="both"/>
        <w:rPr>
          <w:rFonts w:ascii="Times New Roman" w:hAnsi="Times New Roman" w:cs="Times New Roman"/>
          <w:b/>
          <w:sz w:val="16"/>
          <w:szCs w:val="20"/>
        </w:rPr>
      </w:pPr>
    </w:p>
    <w:p w14:paraId="44EBD2E0" w14:textId="77777777" w:rsidR="00C15319" w:rsidRPr="00074EF3" w:rsidRDefault="00C15319" w:rsidP="00F96036">
      <w:pPr>
        <w:pStyle w:val="a3"/>
        <w:widowControl w:val="0"/>
        <w:numPr>
          <w:ilvl w:val="0"/>
          <w:numId w:val="2"/>
        </w:numPr>
        <w:jc w:val="center"/>
        <w:rPr>
          <w:rFonts w:ascii="Times New Roman" w:hAnsi="Times New Roman" w:cs="Times New Roman"/>
          <w:b/>
          <w:sz w:val="20"/>
          <w:szCs w:val="20"/>
        </w:rPr>
      </w:pPr>
      <w:r w:rsidRPr="00074EF3">
        <w:rPr>
          <w:rFonts w:ascii="Times New Roman" w:hAnsi="Times New Roman" w:cs="Times New Roman"/>
          <w:b/>
          <w:sz w:val="20"/>
          <w:szCs w:val="20"/>
        </w:rPr>
        <w:t>ПРЕДМЕТ ДОГОВОРУ</w:t>
      </w:r>
    </w:p>
    <w:p w14:paraId="2605A448" w14:textId="565BC19A" w:rsidR="00CE3A2B" w:rsidRPr="00074EF3" w:rsidRDefault="00FB1B93" w:rsidP="00F96036">
      <w:pPr>
        <w:pStyle w:val="a3"/>
        <w:widowControl w:val="0"/>
        <w:tabs>
          <w:tab w:val="left" w:pos="993"/>
        </w:tabs>
        <w:ind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2.1. Клієнт доручає, а Торговець зобов’язується за винагороду </w:t>
      </w:r>
      <w:r w:rsidR="0071356D" w:rsidRPr="00074EF3">
        <w:rPr>
          <w:rFonts w:ascii="Times New Roman" w:hAnsi="Times New Roman" w:cs="Times New Roman"/>
          <w:sz w:val="20"/>
          <w:szCs w:val="20"/>
        </w:rPr>
        <w:t>від імені та за рахунок</w:t>
      </w:r>
      <w:r w:rsidRPr="00074EF3">
        <w:rPr>
          <w:rFonts w:ascii="Times New Roman" w:hAnsi="Times New Roman" w:cs="Times New Roman"/>
          <w:sz w:val="20"/>
          <w:szCs w:val="20"/>
        </w:rPr>
        <w:t xml:space="preserve"> Клієнта надавати послуги повірен</w:t>
      </w:r>
      <w:r w:rsidR="00012AF6" w:rsidRPr="00074EF3">
        <w:rPr>
          <w:rFonts w:ascii="Times New Roman" w:hAnsi="Times New Roman" w:cs="Times New Roman"/>
          <w:sz w:val="20"/>
          <w:szCs w:val="20"/>
        </w:rPr>
        <w:t>о</w:t>
      </w:r>
      <w:r w:rsidRPr="00074EF3">
        <w:rPr>
          <w:rFonts w:ascii="Times New Roman" w:hAnsi="Times New Roman" w:cs="Times New Roman"/>
          <w:sz w:val="20"/>
          <w:szCs w:val="20"/>
        </w:rPr>
        <w:t xml:space="preserve">го щодо операцій з цінними паперами, або іншими фінансовими інструментами, а </w:t>
      </w:r>
      <w:r w:rsidR="00FA06F6" w:rsidRPr="00074EF3">
        <w:rPr>
          <w:rFonts w:ascii="Times New Roman" w:hAnsi="Times New Roman" w:cs="Times New Roman"/>
          <w:sz w:val="20"/>
          <w:szCs w:val="20"/>
        </w:rPr>
        <w:t xml:space="preserve">саме </w:t>
      </w:r>
      <w:r w:rsidR="00CE3A2B" w:rsidRPr="00074EF3">
        <w:rPr>
          <w:rFonts w:ascii="Times New Roman" w:hAnsi="Times New Roman" w:cs="Times New Roman"/>
          <w:sz w:val="20"/>
          <w:szCs w:val="20"/>
        </w:rPr>
        <w:t xml:space="preserve">укладання правочинів з цінними паперами: договорів купівлі, продажу або міни цінних паперів та інших фінансових інструментів (надалі – </w:t>
      </w:r>
      <w:r w:rsidR="00074EF3" w:rsidRPr="00074EF3">
        <w:rPr>
          <w:rFonts w:ascii="Times New Roman" w:hAnsi="Times New Roman" w:cs="Times New Roman"/>
          <w:sz w:val="20"/>
          <w:szCs w:val="20"/>
        </w:rPr>
        <w:t>«</w:t>
      </w:r>
      <w:r w:rsidR="00CE3A2B" w:rsidRPr="00074EF3">
        <w:rPr>
          <w:rFonts w:ascii="Times New Roman" w:hAnsi="Times New Roman" w:cs="Times New Roman"/>
          <w:sz w:val="20"/>
          <w:szCs w:val="20"/>
        </w:rPr>
        <w:t>договори щодо цінних паперів</w:t>
      </w:r>
      <w:r w:rsidR="00074EF3" w:rsidRPr="00074EF3">
        <w:rPr>
          <w:rFonts w:ascii="Times New Roman" w:hAnsi="Times New Roman" w:cs="Times New Roman"/>
          <w:sz w:val="20"/>
          <w:szCs w:val="20"/>
        </w:rPr>
        <w:t>»</w:t>
      </w:r>
      <w:r w:rsidR="00CE3A2B" w:rsidRPr="00074EF3">
        <w:rPr>
          <w:rFonts w:ascii="Times New Roman" w:hAnsi="Times New Roman" w:cs="Times New Roman"/>
          <w:sz w:val="20"/>
          <w:szCs w:val="20"/>
        </w:rPr>
        <w:t>), проведення інших пов’язаних з цим операцій з цінними паперами;</w:t>
      </w:r>
    </w:p>
    <w:p w14:paraId="417C2DE1" w14:textId="77777777" w:rsidR="00E87464" w:rsidRPr="00074EF3" w:rsidRDefault="00FA06F6" w:rsidP="00F96036">
      <w:pPr>
        <w:pStyle w:val="a3"/>
        <w:widowControl w:val="0"/>
        <w:tabs>
          <w:tab w:val="left" w:pos="993"/>
        </w:tabs>
        <w:ind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2.2. </w:t>
      </w:r>
      <w:r w:rsidR="00B62658" w:rsidRPr="00074EF3">
        <w:rPr>
          <w:rFonts w:ascii="Times New Roman" w:hAnsi="Times New Roman" w:cs="Times New Roman"/>
          <w:sz w:val="20"/>
          <w:szCs w:val="20"/>
        </w:rPr>
        <w:t xml:space="preserve">Торговець може надавати Клієнту </w:t>
      </w:r>
      <w:r w:rsidR="00523C2A" w:rsidRPr="00074EF3">
        <w:rPr>
          <w:rFonts w:ascii="Times New Roman" w:hAnsi="Times New Roman" w:cs="Times New Roman"/>
          <w:sz w:val="20"/>
          <w:szCs w:val="20"/>
        </w:rPr>
        <w:t>додатково консультаційні послуги</w:t>
      </w:r>
      <w:r w:rsidR="001E2A04" w:rsidRPr="00074EF3">
        <w:rPr>
          <w:rFonts w:ascii="Times New Roman" w:hAnsi="Times New Roman" w:cs="Times New Roman"/>
          <w:sz w:val="20"/>
          <w:szCs w:val="20"/>
        </w:rPr>
        <w:t xml:space="preserve"> щодо емісії, обігу та обліку цінних паперів, щодо прав та обов'язків емітента, інвестора та/або особи, яка видала неемісійний цінний папір, щодо обігу та обліку інших фінансових інструментів, а також щодо здійснення фінансових інвестицій у зазначені цінні папери та інші фінансові інструменти</w:t>
      </w:r>
      <w:r w:rsidR="00E87464" w:rsidRPr="00074EF3">
        <w:rPr>
          <w:rFonts w:ascii="Times New Roman" w:hAnsi="Times New Roman" w:cs="Times New Roman"/>
          <w:sz w:val="20"/>
          <w:szCs w:val="20"/>
        </w:rPr>
        <w:t xml:space="preserve">. Перелік та умови надання консультаційних послуг встановлюються Сторонами шляхом підписання додаткового договору, що є невід’ємною частиною цього Договору. </w:t>
      </w:r>
    </w:p>
    <w:p w14:paraId="53F8F4C4" w14:textId="77777777" w:rsidR="00574DE6" w:rsidRPr="00074EF3" w:rsidRDefault="00574DE6" w:rsidP="00F96036">
      <w:pPr>
        <w:pStyle w:val="a3"/>
        <w:widowControl w:val="0"/>
        <w:ind w:firstLine="567"/>
        <w:jc w:val="both"/>
        <w:rPr>
          <w:rFonts w:ascii="Times New Roman" w:hAnsi="Times New Roman" w:cs="Times New Roman"/>
          <w:sz w:val="16"/>
          <w:szCs w:val="20"/>
        </w:rPr>
      </w:pPr>
    </w:p>
    <w:p w14:paraId="10D2EFDA" w14:textId="77777777" w:rsidR="00C15319" w:rsidRPr="00074EF3" w:rsidRDefault="00C15319" w:rsidP="00F96036">
      <w:pPr>
        <w:pStyle w:val="a3"/>
        <w:widowControl w:val="0"/>
        <w:numPr>
          <w:ilvl w:val="0"/>
          <w:numId w:val="2"/>
        </w:numPr>
        <w:jc w:val="center"/>
        <w:rPr>
          <w:rFonts w:ascii="Times New Roman" w:hAnsi="Times New Roman" w:cs="Times New Roman"/>
          <w:b/>
          <w:sz w:val="20"/>
          <w:szCs w:val="20"/>
        </w:rPr>
      </w:pPr>
      <w:r w:rsidRPr="00074EF3">
        <w:rPr>
          <w:rFonts w:ascii="Times New Roman" w:hAnsi="Times New Roman" w:cs="Times New Roman"/>
          <w:b/>
          <w:sz w:val="20"/>
          <w:szCs w:val="20"/>
        </w:rPr>
        <w:t>ПОРЯДОК ВИКОНАННЯ ДОГОВОРУ</w:t>
      </w:r>
    </w:p>
    <w:p w14:paraId="07484036" w14:textId="77777777" w:rsidR="00C15319" w:rsidRPr="00074EF3" w:rsidRDefault="00C15319" w:rsidP="00F96036">
      <w:pPr>
        <w:pStyle w:val="a3"/>
        <w:widowControl w:val="0"/>
        <w:numPr>
          <w:ilvl w:val="1"/>
          <w:numId w:val="2"/>
        </w:numPr>
        <w:tabs>
          <w:tab w:val="left" w:pos="993"/>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При виконанні цього Договору Сторони керуються </w:t>
      </w:r>
      <w:r w:rsidR="00B83EA8" w:rsidRPr="00074EF3">
        <w:rPr>
          <w:rFonts w:ascii="Times New Roman" w:hAnsi="Times New Roman" w:cs="Times New Roman"/>
          <w:sz w:val="20"/>
          <w:szCs w:val="20"/>
        </w:rPr>
        <w:t>цим Договором,</w:t>
      </w:r>
      <w:r w:rsidRPr="00074EF3">
        <w:rPr>
          <w:rFonts w:ascii="Times New Roman" w:hAnsi="Times New Roman" w:cs="Times New Roman"/>
          <w:sz w:val="20"/>
          <w:szCs w:val="20"/>
        </w:rPr>
        <w:t xml:space="preserve"> </w:t>
      </w:r>
      <w:r w:rsidR="00CF729D" w:rsidRPr="00074EF3">
        <w:rPr>
          <w:rFonts w:ascii="Times New Roman" w:hAnsi="Times New Roman" w:cs="Times New Roman"/>
          <w:sz w:val="20"/>
          <w:szCs w:val="20"/>
        </w:rPr>
        <w:t>Р</w:t>
      </w:r>
      <w:r w:rsidR="00B83EA8" w:rsidRPr="00074EF3">
        <w:rPr>
          <w:rFonts w:ascii="Times New Roman" w:hAnsi="Times New Roman" w:cs="Times New Roman"/>
          <w:sz w:val="20"/>
          <w:szCs w:val="20"/>
        </w:rPr>
        <w:t>азовим</w:t>
      </w:r>
      <w:r w:rsidR="003345BC" w:rsidRPr="00074EF3">
        <w:rPr>
          <w:rFonts w:ascii="Times New Roman" w:hAnsi="Times New Roman" w:cs="Times New Roman"/>
          <w:sz w:val="20"/>
          <w:szCs w:val="20"/>
        </w:rPr>
        <w:t xml:space="preserve"> замовлення</w:t>
      </w:r>
      <w:r w:rsidR="00B83EA8" w:rsidRPr="00074EF3">
        <w:rPr>
          <w:rFonts w:ascii="Times New Roman" w:hAnsi="Times New Roman" w:cs="Times New Roman"/>
          <w:sz w:val="20"/>
          <w:szCs w:val="20"/>
        </w:rPr>
        <w:t>м</w:t>
      </w:r>
      <w:r w:rsidR="003345BC" w:rsidRPr="00074EF3">
        <w:rPr>
          <w:rFonts w:ascii="Times New Roman" w:hAnsi="Times New Roman" w:cs="Times New Roman"/>
          <w:sz w:val="20"/>
          <w:szCs w:val="20"/>
        </w:rPr>
        <w:t xml:space="preserve"> </w:t>
      </w:r>
      <w:r w:rsidR="0052274A" w:rsidRPr="00074EF3">
        <w:rPr>
          <w:rFonts w:ascii="Times New Roman" w:hAnsi="Times New Roman" w:cs="Times New Roman"/>
          <w:sz w:val="20"/>
          <w:szCs w:val="20"/>
        </w:rPr>
        <w:t xml:space="preserve">Клієнта, яке </w:t>
      </w:r>
      <w:r w:rsidR="003345BC" w:rsidRPr="00074EF3">
        <w:rPr>
          <w:rFonts w:ascii="Times New Roman" w:hAnsi="Times New Roman" w:cs="Times New Roman"/>
          <w:sz w:val="20"/>
          <w:szCs w:val="20"/>
        </w:rPr>
        <w:t xml:space="preserve">вважається невід'ємною частиною цього Договору та підлягає </w:t>
      </w:r>
      <w:r w:rsidR="007A4540" w:rsidRPr="00074EF3">
        <w:rPr>
          <w:rFonts w:ascii="Times New Roman" w:hAnsi="Times New Roman" w:cs="Times New Roman"/>
          <w:sz w:val="20"/>
          <w:szCs w:val="20"/>
        </w:rPr>
        <w:t xml:space="preserve">реєстрації у </w:t>
      </w:r>
      <w:r w:rsidR="007A4540" w:rsidRPr="00074EF3">
        <w:rPr>
          <w:rFonts w:ascii="Times New Roman" w:eastAsia="Times New Roman" w:hAnsi="Times New Roman" w:cs="Times New Roman"/>
          <w:sz w:val="20"/>
          <w:szCs w:val="20"/>
        </w:rPr>
        <w:t>відповідному журналі обліку, що є складовою внутрішнього обліку, з обов'язковим зазначенням часу та дати отримання такого разового замовлення</w:t>
      </w:r>
      <w:r w:rsidR="00B83EA8" w:rsidRPr="00074EF3">
        <w:rPr>
          <w:rFonts w:ascii="Times New Roman" w:hAnsi="Times New Roman" w:cs="Times New Roman"/>
          <w:sz w:val="20"/>
          <w:szCs w:val="20"/>
        </w:rPr>
        <w:t>, та Декларацією</w:t>
      </w:r>
      <w:r w:rsidR="0052274A" w:rsidRPr="00074EF3">
        <w:rPr>
          <w:rFonts w:ascii="Times New Roman" w:hAnsi="Times New Roman" w:cs="Times New Roman"/>
          <w:sz w:val="20"/>
          <w:szCs w:val="20"/>
        </w:rPr>
        <w:t xml:space="preserve"> про фактори ризиків (додаток № </w:t>
      </w:r>
      <w:r w:rsidR="0070771C" w:rsidRPr="00074EF3">
        <w:rPr>
          <w:rFonts w:ascii="Times New Roman" w:hAnsi="Times New Roman" w:cs="Times New Roman"/>
          <w:sz w:val="20"/>
          <w:szCs w:val="20"/>
        </w:rPr>
        <w:t>2</w:t>
      </w:r>
      <w:r w:rsidR="0052274A" w:rsidRPr="00074EF3">
        <w:rPr>
          <w:rFonts w:ascii="Times New Roman" w:hAnsi="Times New Roman" w:cs="Times New Roman"/>
          <w:sz w:val="20"/>
          <w:szCs w:val="20"/>
        </w:rPr>
        <w:t>).</w:t>
      </w:r>
    </w:p>
    <w:p w14:paraId="79D40C10" w14:textId="77777777" w:rsidR="00ED7BF9" w:rsidRPr="00074EF3" w:rsidRDefault="00C15319" w:rsidP="00F96036">
      <w:pPr>
        <w:pStyle w:val="a3"/>
        <w:widowControl w:val="0"/>
        <w:numPr>
          <w:ilvl w:val="1"/>
          <w:numId w:val="2"/>
        </w:numPr>
        <w:tabs>
          <w:tab w:val="left" w:pos="993"/>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Торговець зобов’язується укладати договори щодо цінних папе</w:t>
      </w:r>
      <w:r w:rsidR="001A1C51" w:rsidRPr="00074EF3">
        <w:rPr>
          <w:rFonts w:ascii="Times New Roman" w:hAnsi="Times New Roman" w:cs="Times New Roman"/>
          <w:sz w:val="20"/>
          <w:szCs w:val="20"/>
        </w:rPr>
        <w:t>рів Клієнта тільки на підставі Р</w:t>
      </w:r>
      <w:r w:rsidRPr="00074EF3">
        <w:rPr>
          <w:rFonts w:ascii="Times New Roman" w:hAnsi="Times New Roman" w:cs="Times New Roman"/>
          <w:sz w:val="20"/>
          <w:szCs w:val="20"/>
        </w:rPr>
        <w:t xml:space="preserve">азових замовлень Клієнта, складених відповідно до цього Договору. </w:t>
      </w:r>
    </w:p>
    <w:p w14:paraId="56DFC7B5" w14:textId="77777777" w:rsidR="006F482C" w:rsidRPr="00074EF3" w:rsidRDefault="00906A13" w:rsidP="00F96036">
      <w:pPr>
        <w:pStyle w:val="a3"/>
        <w:widowControl w:val="0"/>
        <w:numPr>
          <w:ilvl w:val="1"/>
          <w:numId w:val="2"/>
        </w:numPr>
        <w:tabs>
          <w:tab w:val="left" w:pos="993"/>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Торговець виконує </w:t>
      </w:r>
      <w:r w:rsidR="001A1C51" w:rsidRPr="00074EF3">
        <w:rPr>
          <w:rFonts w:ascii="Times New Roman" w:hAnsi="Times New Roman" w:cs="Times New Roman"/>
          <w:sz w:val="20"/>
          <w:szCs w:val="20"/>
        </w:rPr>
        <w:t>З</w:t>
      </w:r>
      <w:r w:rsidRPr="00074EF3">
        <w:rPr>
          <w:rFonts w:ascii="Times New Roman" w:hAnsi="Times New Roman" w:cs="Times New Roman"/>
          <w:sz w:val="20"/>
          <w:szCs w:val="20"/>
        </w:rPr>
        <w:t>амовлення Клієнта, керуючись умовами цього Договору</w:t>
      </w:r>
      <w:r w:rsidR="00B55B84" w:rsidRPr="00074EF3">
        <w:rPr>
          <w:rFonts w:ascii="Times New Roman" w:hAnsi="Times New Roman" w:cs="Times New Roman"/>
          <w:sz w:val="20"/>
          <w:szCs w:val="20"/>
        </w:rPr>
        <w:t xml:space="preserve"> </w:t>
      </w:r>
      <w:r w:rsidRPr="00074EF3">
        <w:rPr>
          <w:rFonts w:ascii="Times New Roman" w:hAnsi="Times New Roman" w:cs="Times New Roman"/>
          <w:sz w:val="20"/>
          <w:szCs w:val="20"/>
        </w:rPr>
        <w:t>та нормами чинного законодавства України.</w:t>
      </w:r>
    </w:p>
    <w:p w14:paraId="61FD5B5F" w14:textId="77777777" w:rsidR="00C42302" w:rsidRPr="00074EF3" w:rsidRDefault="00C15319" w:rsidP="00F96036">
      <w:pPr>
        <w:pStyle w:val="a3"/>
        <w:widowControl w:val="0"/>
        <w:numPr>
          <w:ilvl w:val="1"/>
          <w:numId w:val="2"/>
        </w:numPr>
        <w:tabs>
          <w:tab w:val="left" w:pos="142"/>
          <w:tab w:val="left" w:pos="993"/>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Після отримання</w:t>
      </w:r>
      <w:r w:rsidR="00C42302" w:rsidRPr="00074EF3">
        <w:rPr>
          <w:rFonts w:ascii="Times New Roman" w:hAnsi="Times New Roman" w:cs="Times New Roman"/>
          <w:sz w:val="20"/>
          <w:szCs w:val="20"/>
        </w:rPr>
        <w:t xml:space="preserve"> Торговцем</w:t>
      </w:r>
      <w:r w:rsidRPr="00074EF3">
        <w:rPr>
          <w:rFonts w:ascii="Times New Roman" w:hAnsi="Times New Roman" w:cs="Times New Roman"/>
          <w:sz w:val="20"/>
          <w:szCs w:val="20"/>
        </w:rPr>
        <w:t xml:space="preserve"> </w:t>
      </w:r>
      <w:r w:rsidR="00C42302" w:rsidRPr="00074EF3">
        <w:rPr>
          <w:rFonts w:ascii="Times New Roman" w:hAnsi="Times New Roman" w:cs="Times New Roman"/>
          <w:sz w:val="20"/>
          <w:szCs w:val="20"/>
        </w:rPr>
        <w:t>З</w:t>
      </w:r>
      <w:r w:rsidRPr="00074EF3">
        <w:rPr>
          <w:rFonts w:ascii="Times New Roman" w:hAnsi="Times New Roman" w:cs="Times New Roman"/>
          <w:sz w:val="20"/>
          <w:szCs w:val="20"/>
        </w:rPr>
        <w:t>амовлення Торговець</w:t>
      </w:r>
      <w:r w:rsidR="00C42302" w:rsidRPr="00074EF3">
        <w:rPr>
          <w:rFonts w:ascii="Times New Roman" w:hAnsi="Times New Roman" w:cs="Times New Roman"/>
          <w:sz w:val="20"/>
          <w:szCs w:val="20"/>
        </w:rPr>
        <w:t xml:space="preserve"> аналізує зміст такого Замовлення та за відсутності обставин, що унеможливлюють та/або ускладнюють виконання Замовлення у відповідності до його змісту приймає Замовлення до виконання.</w:t>
      </w:r>
    </w:p>
    <w:p w14:paraId="4FA72593" w14:textId="77777777" w:rsidR="00C15319" w:rsidRPr="00074EF3" w:rsidRDefault="00C42302" w:rsidP="00F96036">
      <w:pPr>
        <w:pStyle w:val="a3"/>
        <w:widowControl w:val="0"/>
        <w:numPr>
          <w:ilvl w:val="1"/>
          <w:numId w:val="2"/>
        </w:numPr>
        <w:tabs>
          <w:tab w:val="left" w:pos="142"/>
          <w:tab w:val="left" w:pos="993"/>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За наявності обставин, що унеможливлюють та/або ускладнюють виконання Замовлення у відповідності до його змісту, Торговець не пізніше наступного робочого дня за днем отримання Замовлення повідомляє Клієнта про такі обставини та про неможливість прийняття Замовлення до виконання. В такому разі Клієнт має право переглянути умови Замовлення та подати його повторно в порядку, передбаченому цим </w:t>
      </w:r>
      <w:r w:rsidR="00FF4D22" w:rsidRPr="00074EF3">
        <w:rPr>
          <w:rFonts w:ascii="Times New Roman" w:hAnsi="Times New Roman" w:cs="Times New Roman"/>
          <w:sz w:val="20"/>
          <w:szCs w:val="20"/>
        </w:rPr>
        <w:t>Д</w:t>
      </w:r>
      <w:r w:rsidRPr="00074EF3">
        <w:rPr>
          <w:rFonts w:ascii="Times New Roman" w:hAnsi="Times New Roman" w:cs="Times New Roman"/>
          <w:sz w:val="20"/>
          <w:szCs w:val="20"/>
        </w:rPr>
        <w:t>оговором.</w:t>
      </w:r>
    </w:p>
    <w:p w14:paraId="5A595EFA" w14:textId="77777777" w:rsidR="00FF4D22" w:rsidRPr="00074EF3" w:rsidRDefault="00FF4D22" w:rsidP="00F96036">
      <w:pPr>
        <w:pStyle w:val="a3"/>
        <w:widowControl w:val="0"/>
        <w:numPr>
          <w:ilvl w:val="1"/>
          <w:numId w:val="2"/>
        </w:numPr>
        <w:tabs>
          <w:tab w:val="left" w:pos="142"/>
          <w:tab w:val="left" w:pos="993"/>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З моменту прийняття Торговцем Замовлення до виконання, таке Замовлення набуває статусу невід’ємної частини цього Договору.</w:t>
      </w:r>
    </w:p>
    <w:p w14:paraId="319D9036" w14:textId="77777777" w:rsidR="00C15319" w:rsidRPr="00074EF3" w:rsidRDefault="00FF4D22" w:rsidP="00F96036">
      <w:pPr>
        <w:pStyle w:val="a3"/>
        <w:widowControl w:val="0"/>
        <w:numPr>
          <w:ilvl w:val="1"/>
          <w:numId w:val="2"/>
        </w:numPr>
        <w:tabs>
          <w:tab w:val="left" w:pos="993"/>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Сторони погоджуються, що відносно не зазначених в Замовленні істотних умов його виконання, Сторони використовують умови, що містяться в цьому Договорі.</w:t>
      </w:r>
    </w:p>
    <w:p w14:paraId="04B236F8" w14:textId="77777777" w:rsidR="00C15319" w:rsidRPr="00074EF3" w:rsidRDefault="00FF4D22" w:rsidP="00F96036">
      <w:pPr>
        <w:pStyle w:val="a3"/>
        <w:widowControl w:val="0"/>
        <w:numPr>
          <w:ilvl w:val="1"/>
          <w:numId w:val="2"/>
        </w:numPr>
        <w:tabs>
          <w:tab w:val="left" w:pos="993"/>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Сторони домовились, що оплата придбаних ЦП здійснюється безпосередньо Клієнтом з його банківського рахунку, без участі Торговця у разі, якщо така умова зазначена Клієнтом в Замовленні</w:t>
      </w:r>
      <w:r w:rsidR="000F7BC1" w:rsidRPr="00074EF3">
        <w:rPr>
          <w:rFonts w:ascii="Times New Roman" w:hAnsi="Times New Roman" w:cs="Times New Roman"/>
          <w:sz w:val="20"/>
          <w:szCs w:val="20"/>
        </w:rPr>
        <w:t xml:space="preserve"> (якщо Договір на виконання укладається на неорганізованому ринку цінних паперів), або ж правила організатора торгівлі (фондової біржі) передбачають таку можливість (якщо Договір на виконання укладається на організованому ринку цінних паперів)</w:t>
      </w:r>
      <w:r w:rsidR="00C15319" w:rsidRPr="00074EF3">
        <w:rPr>
          <w:rFonts w:ascii="Times New Roman" w:hAnsi="Times New Roman" w:cs="Times New Roman"/>
          <w:sz w:val="20"/>
          <w:szCs w:val="20"/>
        </w:rPr>
        <w:t xml:space="preserve">. </w:t>
      </w:r>
    </w:p>
    <w:p w14:paraId="43F38948" w14:textId="77777777" w:rsidR="004779B5" w:rsidRPr="00074EF3" w:rsidRDefault="000F7BC1" w:rsidP="00F96036">
      <w:pPr>
        <w:pStyle w:val="a3"/>
        <w:widowControl w:val="0"/>
        <w:numPr>
          <w:ilvl w:val="1"/>
          <w:numId w:val="2"/>
        </w:numPr>
        <w:tabs>
          <w:tab w:val="left" w:pos="993"/>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Сторони домовились, що у випадку, коли Договори на виконання укладаються на організованому ринку цінних паперів, порядок розрахунків за такими Договорами визначається правилами організатора торгівлі (фондової біржі). Клієнт зі свого боку зобов’язаний здійснювати всі дії, необхідні для укладення та належного виконання Торговцем таких Договорів на виконання.</w:t>
      </w:r>
    </w:p>
    <w:p w14:paraId="70E66A0B" w14:textId="52F82C98" w:rsidR="007F238D" w:rsidRPr="00074EF3" w:rsidRDefault="000F7BC1" w:rsidP="00F96036">
      <w:pPr>
        <w:pStyle w:val="a3"/>
        <w:widowControl w:val="0"/>
        <w:numPr>
          <w:ilvl w:val="1"/>
          <w:numId w:val="2"/>
        </w:numPr>
        <w:tabs>
          <w:tab w:val="left" w:pos="993"/>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lastRenderedPageBreak/>
        <w:t xml:space="preserve">Сторони домовились, що у випадку, якщо Торговець виконує Замовлення (Окремі операції з ЦП) на організаторах торгівлі (фондових біржах) за правилами, які передбачають попереднє резервування цінних паперів та грошових коштів перед укладенням угоди щодо цінних паперів </w:t>
      </w:r>
      <w:r w:rsidR="00AB5A4C" w:rsidRPr="00074EF3">
        <w:rPr>
          <w:rFonts w:ascii="Times New Roman" w:hAnsi="Times New Roman" w:cs="Times New Roman"/>
          <w:sz w:val="20"/>
          <w:szCs w:val="20"/>
        </w:rPr>
        <w:t xml:space="preserve"> (біржового контракту), - Клієнт зобов’язаний забезпечити блокування грошових коштів / цінних паперів Клієнта, що обліковуються на рахунку в депозитарній установі в депозитарії</w:t>
      </w:r>
      <w:r w:rsidR="007F238D" w:rsidRPr="00074EF3">
        <w:rPr>
          <w:rFonts w:ascii="Times New Roman" w:hAnsi="Times New Roman" w:cs="Times New Roman"/>
          <w:sz w:val="20"/>
          <w:szCs w:val="20"/>
        </w:rPr>
        <w:t xml:space="preserve"> в розмірі/кількості, необхідній для </w:t>
      </w:r>
      <w:r w:rsidR="00B356C9">
        <w:rPr>
          <w:rFonts w:ascii="Times New Roman" w:hAnsi="Times New Roman" w:cs="Times New Roman"/>
          <w:sz w:val="20"/>
          <w:szCs w:val="20"/>
        </w:rPr>
        <w:t>в</w:t>
      </w:r>
      <w:r w:rsidR="007F238D" w:rsidRPr="00074EF3">
        <w:rPr>
          <w:rFonts w:ascii="Times New Roman" w:hAnsi="Times New Roman" w:cs="Times New Roman"/>
          <w:sz w:val="20"/>
          <w:szCs w:val="20"/>
        </w:rPr>
        <w:t>иконання Замовлення. Грошові кошти та ЦП підлягають розблокуванню та поверненню Клієнту за письмовим розпорядженням Клієнта. Додаткові реквізити щодо блокування грошових коштів / цінних паперів</w:t>
      </w:r>
      <w:r w:rsidRPr="00074EF3">
        <w:rPr>
          <w:rFonts w:ascii="Times New Roman" w:hAnsi="Times New Roman" w:cs="Times New Roman"/>
          <w:sz w:val="20"/>
          <w:szCs w:val="20"/>
        </w:rPr>
        <w:t xml:space="preserve"> </w:t>
      </w:r>
      <w:r w:rsidR="007F238D" w:rsidRPr="00074EF3">
        <w:rPr>
          <w:rFonts w:ascii="Times New Roman" w:hAnsi="Times New Roman" w:cs="Times New Roman"/>
          <w:sz w:val="20"/>
          <w:szCs w:val="20"/>
        </w:rPr>
        <w:t>вказуються у Замовленні.</w:t>
      </w:r>
    </w:p>
    <w:p w14:paraId="527F0E7F" w14:textId="77777777" w:rsidR="000F7BC1" w:rsidRPr="00074EF3" w:rsidRDefault="000F7BC1" w:rsidP="00F96036">
      <w:pPr>
        <w:pStyle w:val="a3"/>
        <w:widowControl w:val="0"/>
        <w:tabs>
          <w:tab w:val="left" w:pos="993"/>
        </w:tabs>
        <w:ind w:left="567"/>
        <w:jc w:val="both"/>
        <w:rPr>
          <w:rFonts w:ascii="Times New Roman" w:hAnsi="Times New Roman" w:cs="Times New Roman"/>
          <w:sz w:val="16"/>
          <w:szCs w:val="20"/>
        </w:rPr>
      </w:pPr>
      <w:r w:rsidRPr="00074EF3">
        <w:rPr>
          <w:rFonts w:ascii="Times New Roman" w:hAnsi="Times New Roman" w:cs="Times New Roman"/>
          <w:sz w:val="20"/>
          <w:szCs w:val="20"/>
        </w:rPr>
        <w:t xml:space="preserve"> </w:t>
      </w:r>
    </w:p>
    <w:p w14:paraId="6F5C0A8E" w14:textId="77777777" w:rsidR="00C15319" w:rsidRPr="00074EF3" w:rsidRDefault="00CE03E4" w:rsidP="00F96036">
      <w:pPr>
        <w:pStyle w:val="a3"/>
        <w:widowControl w:val="0"/>
        <w:tabs>
          <w:tab w:val="left" w:pos="1134"/>
        </w:tabs>
        <w:jc w:val="center"/>
        <w:rPr>
          <w:rFonts w:ascii="Times New Roman" w:hAnsi="Times New Roman" w:cs="Times New Roman"/>
          <w:b/>
          <w:sz w:val="20"/>
          <w:szCs w:val="20"/>
        </w:rPr>
      </w:pPr>
      <w:r w:rsidRPr="00074EF3">
        <w:rPr>
          <w:rFonts w:ascii="Times New Roman" w:hAnsi="Times New Roman" w:cs="Times New Roman"/>
          <w:b/>
          <w:sz w:val="20"/>
          <w:szCs w:val="20"/>
        </w:rPr>
        <w:t xml:space="preserve">4. </w:t>
      </w:r>
      <w:r w:rsidR="00C15319" w:rsidRPr="00074EF3">
        <w:rPr>
          <w:rFonts w:ascii="Times New Roman" w:hAnsi="Times New Roman" w:cs="Times New Roman"/>
          <w:b/>
          <w:sz w:val="20"/>
          <w:szCs w:val="20"/>
        </w:rPr>
        <w:t>ПРАВА ТА ОБОВ’ЯЗКИ СТОРІН</w:t>
      </w:r>
    </w:p>
    <w:p w14:paraId="390DE36C" w14:textId="77777777" w:rsidR="00C15319" w:rsidRPr="00074EF3" w:rsidRDefault="00C15319" w:rsidP="00F96036">
      <w:pPr>
        <w:pStyle w:val="a3"/>
        <w:widowControl w:val="0"/>
        <w:numPr>
          <w:ilvl w:val="1"/>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При виконанні операцій з цінними паперами </w:t>
      </w:r>
      <w:r w:rsidRPr="00074EF3">
        <w:rPr>
          <w:rFonts w:ascii="Times New Roman" w:hAnsi="Times New Roman" w:cs="Times New Roman"/>
          <w:b/>
          <w:sz w:val="20"/>
          <w:szCs w:val="20"/>
        </w:rPr>
        <w:t>Торговець зобов’язаний</w:t>
      </w:r>
      <w:r w:rsidRPr="00074EF3">
        <w:rPr>
          <w:rFonts w:ascii="Times New Roman" w:hAnsi="Times New Roman" w:cs="Times New Roman"/>
          <w:sz w:val="20"/>
          <w:szCs w:val="20"/>
        </w:rPr>
        <w:t xml:space="preserve">: </w:t>
      </w:r>
    </w:p>
    <w:p w14:paraId="64DA6732" w14:textId="77777777" w:rsidR="00C15319" w:rsidRPr="00074EF3" w:rsidRDefault="00C1531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діяти в інтересах Клієнта (домагатися найкращого виконання замовлень та договорів), враховуючи умови, зазначені в договорі, кон'юнктуру фондового ринку,</w:t>
      </w:r>
      <w:r w:rsidR="00814D95" w:rsidRPr="00074EF3">
        <w:rPr>
          <w:rFonts w:ascii="Times New Roman" w:hAnsi="Times New Roman" w:cs="Times New Roman"/>
          <w:sz w:val="20"/>
          <w:szCs w:val="20"/>
        </w:rPr>
        <w:t xml:space="preserve"> </w:t>
      </w:r>
      <w:r w:rsidRPr="00074EF3">
        <w:rPr>
          <w:rFonts w:ascii="Times New Roman" w:hAnsi="Times New Roman" w:cs="Times New Roman"/>
          <w:sz w:val="20"/>
          <w:szCs w:val="20"/>
        </w:rPr>
        <w:t xml:space="preserve">ризик вибору контрагентів та інші фактори ризику; </w:t>
      </w:r>
    </w:p>
    <w:p w14:paraId="29B5D583" w14:textId="77777777" w:rsidR="009E3DBC" w:rsidRPr="00074EF3" w:rsidRDefault="009E3DBC"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eastAsia="Times New Roman" w:hAnsi="Times New Roman" w:cs="Times New Roman"/>
          <w:sz w:val="20"/>
          <w:szCs w:val="20"/>
        </w:rPr>
        <w:t>вживати всіх відповідних заходів з метою отримання якомога кращого результату для свого клієнта при виконанні договорів та/або Замовлень;</w:t>
      </w:r>
    </w:p>
    <w:p w14:paraId="3FCCCF18" w14:textId="77777777" w:rsidR="00814D95" w:rsidRPr="00074EF3" w:rsidRDefault="00C1531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у першу чергу виконувати операції з цінними паперами за договорами та разовими замовленнями Клієнта, а потім власні операції з такими ж цінними паперами; </w:t>
      </w:r>
    </w:p>
    <w:p w14:paraId="2F3190A7" w14:textId="77777777" w:rsidR="00814D95" w:rsidRPr="00074EF3" w:rsidRDefault="00814D95"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color w:val="000000"/>
          <w:sz w:val="20"/>
          <w:szCs w:val="20"/>
        </w:rPr>
        <w:t xml:space="preserve">за розпорядженням клієнта переказати грошові кошти, отримані в розрахунок за цінні папери, </w:t>
      </w:r>
      <w:r w:rsidR="001D0252" w:rsidRPr="00074EF3">
        <w:rPr>
          <w:rFonts w:ascii="Times New Roman" w:hAnsi="Times New Roman" w:cs="Times New Roman"/>
          <w:color w:val="000000"/>
          <w:sz w:val="20"/>
          <w:szCs w:val="20"/>
        </w:rPr>
        <w:t xml:space="preserve">або залишок грошових коштів після купівлі цінних паперів </w:t>
      </w:r>
      <w:r w:rsidRPr="00074EF3">
        <w:rPr>
          <w:rFonts w:ascii="Times New Roman" w:hAnsi="Times New Roman" w:cs="Times New Roman"/>
          <w:color w:val="000000"/>
          <w:sz w:val="20"/>
          <w:szCs w:val="20"/>
        </w:rPr>
        <w:t>на поточний рахунок клієнта;</w:t>
      </w:r>
    </w:p>
    <w:p w14:paraId="1B8734B5" w14:textId="77777777" w:rsidR="00C15319" w:rsidRPr="00074EF3" w:rsidRDefault="00C15319" w:rsidP="00F96036">
      <w:pPr>
        <w:pStyle w:val="a3"/>
        <w:widowControl w:val="0"/>
        <w:numPr>
          <w:ilvl w:val="2"/>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у разі наявності зацікавленості, яка перешкоджає йому виконати Договір та/або </w:t>
      </w:r>
      <w:r w:rsidR="00F668D0" w:rsidRPr="00074EF3">
        <w:rPr>
          <w:rFonts w:ascii="Times New Roman" w:hAnsi="Times New Roman" w:cs="Times New Roman"/>
          <w:sz w:val="20"/>
          <w:szCs w:val="20"/>
        </w:rPr>
        <w:t>З</w:t>
      </w:r>
      <w:r w:rsidRPr="00074EF3">
        <w:rPr>
          <w:rFonts w:ascii="Times New Roman" w:hAnsi="Times New Roman" w:cs="Times New Roman"/>
          <w:sz w:val="20"/>
          <w:szCs w:val="20"/>
        </w:rPr>
        <w:t xml:space="preserve">амовлення Клієнта на найбільш вигідних умовах, негайно повідомити про </w:t>
      </w:r>
      <w:r w:rsidR="007C2B02" w:rsidRPr="00074EF3">
        <w:rPr>
          <w:rFonts w:ascii="Times New Roman" w:hAnsi="Times New Roman" w:cs="Times New Roman"/>
          <w:sz w:val="20"/>
          <w:szCs w:val="20"/>
        </w:rPr>
        <w:t>це Клієнта</w:t>
      </w:r>
      <w:r w:rsidR="00DA0053" w:rsidRPr="00074EF3">
        <w:rPr>
          <w:rFonts w:ascii="Times New Roman" w:hAnsi="Times New Roman" w:cs="Times New Roman"/>
          <w:sz w:val="20"/>
          <w:szCs w:val="20"/>
        </w:rPr>
        <w:t xml:space="preserve"> з подальшим письмовим підтвердженням клієнта про отримання такого повідомлення засобами факсимільного зв'язку</w:t>
      </w:r>
      <w:r w:rsidR="007C2B02" w:rsidRPr="00074EF3">
        <w:rPr>
          <w:rFonts w:ascii="Times New Roman" w:hAnsi="Times New Roman" w:cs="Times New Roman"/>
          <w:sz w:val="20"/>
          <w:szCs w:val="20"/>
        </w:rPr>
        <w:t>;</w:t>
      </w:r>
    </w:p>
    <w:p w14:paraId="2CFDB5A8" w14:textId="77777777" w:rsidR="00C15319" w:rsidRPr="00074EF3" w:rsidRDefault="00F668D0"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надавати К</w:t>
      </w:r>
      <w:r w:rsidR="00640043" w:rsidRPr="00074EF3">
        <w:rPr>
          <w:rFonts w:ascii="Times New Roman" w:hAnsi="Times New Roman" w:cs="Times New Roman"/>
          <w:sz w:val="20"/>
          <w:szCs w:val="20"/>
        </w:rPr>
        <w:t xml:space="preserve">лієнту звіт </w:t>
      </w:r>
      <w:r w:rsidRPr="00074EF3">
        <w:rPr>
          <w:rFonts w:ascii="Times New Roman" w:hAnsi="Times New Roman" w:cs="Times New Roman"/>
          <w:sz w:val="20"/>
          <w:szCs w:val="20"/>
        </w:rPr>
        <w:t>брокера про всі виконані З</w:t>
      </w:r>
      <w:r w:rsidR="00640043" w:rsidRPr="00074EF3">
        <w:rPr>
          <w:rFonts w:ascii="Times New Roman" w:hAnsi="Times New Roman" w:cs="Times New Roman"/>
          <w:sz w:val="20"/>
          <w:szCs w:val="20"/>
        </w:rPr>
        <w:t xml:space="preserve">амовлення та про операції, </w:t>
      </w:r>
      <w:r w:rsidR="007C2B02" w:rsidRPr="00074EF3">
        <w:rPr>
          <w:rFonts w:ascii="Times New Roman" w:hAnsi="Times New Roman" w:cs="Times New Roman"/>
          <w:sz w:val="20"/>
          <w:szCs w:val="20"/>
        </w:rPr>
        <w:t>здійснені</w:t>
      </w:r>
      <w:r w:rsidR="00640043" w:rsidRPr="00074EF3">
        <w:rPr>
          <w:rFonts w:ascii="Times New Roman" w:hAnsi="Times New Roman" w:cs="Times New Roman"/>
          <w:sz w:val="20"/>
          <w:szCs w:val="20"/>
        </w:rPr>
        <w:t xml:space="preserve"> ним у зв’язку з виконанням цих </w:t>
      </w:r>
      <w:r w:rsidRPr="00074EF3">
        <w:rPr>
          <w:rFonts w:ascii="Times New Roman" w:hAnsi="Times New Roman" w:cs="Times New Roman"/>
          <w:sz w:val="20"/>
          <w:szCs w:val="20"/>
        </w:rPr>
        <w:t>З</w:t>
      </w:r>
      <w:r w:rsidR="00640043" w:rsidRPr="00074EF3">
        <w:rPr>
          <w:rFonts w:ascii="Times New Roman" w:hAnsi="Times New Roman" w:cs="Times New Roman"/>
          <w:sz w:val="20"/>
          <w:szCs w:val="20"/>
        </w:rPr>
        <w:t>амовлень</w:t>
      </w:r>
      <w:r w:rsidR="007C2B02" w:rsidRPr="00074EF3">
        <w:rPr>
          <w:rFonts w:ascii="Times New Roman" w:hAnsi="Times New Roman" w:cs="Times New Roman"/>
          <w:sz w:val="20"/>
          <w:szCs w:val="20"/>
        </w:rPr>
        <w:t>;</w:t>
      </w:r>
    </w:p>
    <w:p w14:paraId="1C2EC6D3" w14:textId="77777777" w:rsidR="00C15319" w:rsidRPr="00074EF3" w:rsidRDefault="00C1531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надавати на вимогу Клієнта та по узгодженій Сторонами формі звіти щодо стану виконання будь-якого із разових замовлень Клієнта та іншу інформацію, надання якої вимагається законодавством; </w:t>
      </w:r>
    </w:p>
    <w:p w14:paraId="498E497E" w14:textId="77777777" w:rsidR="00A7091B" w:rsidRPr="00074EF3" w:rsidRDefault="00A7091B"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eastAsia="Times New Roman" w:hAnsi="Times New Roman" w:cs="Times New Roman"/>
          <w:sz w:val="20"/>
          <w:szCs w:val="20"/>
        </w:rPr>
        <w:t>вживати заходів щодо уникнення конфлікту інтересів, що виникають у процесі надання послуг, повідомляти клієнта про загальний характер та/або джерела конфліктів до того, як буде виконано дії за його дорученням;</w:t>
      </w:r>
    </w:p>
    <w:p w14:paraId="72A6537E" w14:textId="78A818D3" w:rsidR="005E706D" w:rsidRPr="00074EF3" w:rsidRDefault="005E706D"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eastAsia="Times New Roman" w:hAnsi="Times New Roman" w:cs="Times New Roman"/>
          <w:sz w:val="20"/>
          <w:szCs w:val="20"/>
        </w:rPr>
        <w:t>у разі отримання Замовлення, предметом якого є цінні папери інституту спільного інвестування (</w:t>
      </w:r>
      <w:r w:rsidR="00074EF3" w:rsidRPr="00074EF3">
        <w:rPr>
          <w:rFonts w:ascii="Times New Roman" w:eastAsia="Times New Roman" w:hAnsi="Times New Roman" w:cs="Times New Roman"/>
          <w:sz w:val="20"/>
          <w:szCs w:val="20"/>
        </w:rPr>
        <w:t>на</w:t>
      </w:r>
      <w:r w:rsidRPr="00074EF3">
        <w:rPr>
          <w:rFonts w:ascii="Times New Roman" w:eastAsia="Times New Roman" w:hAnsi="Times New Roman" w:cs="Times New Roman"/>
          <w:sz w:val="20"/>
          <w:szCs w:val="20"/>
        </w:rPr>
        <w:t xml:space="preserve">далі – </w:t>
      </w:r>
      <w:r w:rsidR="00074EF3" w:rsidRPr="00074EF3">
        <w:rPr>
          <w:rFonts w:ascii="Times New Roman" w:eastAsia="Times New Roman" w:hAnsi="Times New Roman" w:cs="Times New Roman"/>
          <w:sz w:val="20"/>
          <w:szCs w:val="20"/>
        </w:rPr>
        <w:t>«</w:t>
      </w:r>
      <w:r w:rsidRPr="00074EF3">
        <w:rPr>
          <w:rFonts w:ascii="Times New Roman" w:eastAsia="Times New Roman" w:hAnsi="Times New Roman" w:cs="Times New Roman"/>
          <w:sz w:val="20"/>
          <w:szCs w:val="20"/>
        </w:rPr>
        <w:t>ІСІ</w:t>
      </w:r>
      <w:r w:rsidR="00074EF3" w:rsidRPr="00074EF3">
        <w:rPr>
          <w:rFonts w:ascii="Times New Roman" w:eastAsia="Times New Roman" w:hAnsi="Times New Roman" w:cs="Times New Roman"/>
          <w:sz w:val="20"/>
          <w:szCs w:val="20"/>
        </w:rPr>
        <w:t>»</w:t>
      </w:r>
      <w:r w:rsidRPr="00074EF3">
        <w:rPr>
          <w:rFonts w:ascii="Times New Roman" w:eastAsia="Times New Roman" w:hAnsi="Times New Roman" w:cs="Times New Roman"/>
          <w:sz w:val="20"/>
          <w:szCs w:val="20"/>
        </w:rPr>
        <w:t xml:space="preserve">) інформувати Клієнта про вимоги законодавства про ІСІ в частині обмежень обсягів участі фізичних осіб у венчурних/кваліфікаційних інститутах спільного </w:t>
      </w:r>
      <w:r w:rsidR="00B22010" w:rsidRPr="00074EF3">
        <w:rPr>
          <w:rFonts w:ascii="Times New Roman" w:eastAsia="Times New Roman" w:hAnsi="Times New Roman" w:cs="Times New Roman"/>
          <w:sz w:val="20"/>
          <w:szCs w:val="20"/>
        </w:rPr>
        <w:t>інвестування.</w:t>
      </w:r>
      <w:r w:rsidRPr="00074EF3">
        <w:rPr>
          <w:rFonts w:ascii="Times New Roman" w:eastAsia="Times New Roman" w:hAnsi="Times New Roman" w:cs="Times New Roman"/>
          <w:sz w:val="20"/>
          <w:szCs w:val="20"/>
        </w:rPr>
        <w:t xml:space="preserve"> </w:t>
      </w:r>
    </w:p>
    <w:p w14:paraId="71DDF81D" w14:textId="77777777" w:rsidR="00A7091B" w:rsidRPr="00074EF3" w:rsidRDefault="005E706D"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eastAsia="Times New Roman" w:hAnsi="Times New Roman" w:cs="Times New Roman"/>
          <w:sz w:val="20"/>
          <w:szCs w:val="20"/>
        </w:rPr>
        <w:t>у разі отримання Замовлення, предметом якого є акції приватного акціонерного товариства, інформувати Клієнта вимоги законодавства щодо переважного права акціонерів приватного акціонерного товариства на придбання акцій, що продаються іншими акціонерами;</w:t>
      </w:r>
    </w:p>
    <w:p w14:paraId="6B846DBD" w14:textId="77777777" w:rsidR="00726172" w:rsidRPr="00074EF3" w:rsidRDefault="0038388D"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виконувати функції податкового агента у випадках, передбачених Податковим кодексом України;</w:t>
      </w:r>
    </w:p>
    <w:p w14:paraId="5272D994" w14:textId="77777777" w:rsidR="00C15319" w:rsidRPr="00074EF3" w:rsidRDefault="00C1531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виконувати інші обов’язки, передбачені </w:t>
      </w:r>
      <w:r w:rsidR="00B9722A" w:rsidRPr="00074EF3">
        <w:rPr>
          <w:rFonts w:ascii="Times New Roman" w:hAnsi="Times New Roman" w:cs="Times New Roman"/>
          <w:sz w:val="20"/>
          <w:szCs w:val="20"/>
        </w:rPr>
        <w:t>законодавством</w:t>
      </w:r>
      <w:r w:rsidRPr="00074EF3">
        <w:rPr>
          <w:rFonts w:ascii="Times New Roman" w:hAnsi="Times New Roman" w:cs="Times New Roman"/>
          <w:sz w:val="20"/>
          <w:szCs w:val="20"/>
        </w:rPr>
        <w:t xml:space="preserve">. </w:t>
      </w:r>
    </w:p>
    <w:p w14:paraId="1B11EE97" w14:textId="77777777" w:rsidR="00C15319" w:rsidRPr="00074EF3" w:rsidRDefault="00C15319" w:rsidP="00F96036">
      <w:pPr>
        <w:pStyle w:val="a3"/>
        <w:widowControl w:val="0"/>
        <w:numPr>
          <w:ilvl w:val="1"/>
          <w:numId w:val="11"/>
        </w:numPr>
        <w:tabs>
          <w:tab w:val="left" w:pos="1134"/>
        </w:tabs>
        <w:ind w:left="0" w:firstLine="556"/>
        <w:jc w:val="both"/>
        <w:rPr>
          <w:rFonts w:ascii="Times New Roman" w:hAnsi="Times New Roman" w:cs="Times New Roman"/>
          <w:b/>
          <w:sz w:val="20"/>
          <w:szCs w:val="20"/>
        </w:rPr>
      </w:pPr>
      <w:r w:rsidRPr="00074EF3">
        <w:rPr>
          <w:rFonts w:ascii="Times New Roman" w:hAnsi="Times New Roman" w:cs="Times New Roman"/>
          <w:b/>
          <w:sz w:val="20"/>
          <w:szCs w:val="20"/>
        </w:rPr>
        <w:t xml:space="preserve">Торговець має право: </w:t>
      </w:r>
    </w:p>
    <w:p w14:paraId="19FAD8F2" w14:textId="77777777" w:rsidR="00C15319" w:rsidRPr="00074EF3" w:rsidRDefault="00C1531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відступати від вказівок Клієнта, що містяться в </w:t>
      </w:r>
      <w:r w:rsidR="00F668D0" w:rsidRPr="00074EF3">
        <w:rPr>
          <w:rFonts w:ascii="Times New Roman" w:hAnsi="Times New Roman" w:cs="Times New Roman"/>
          <w:sz w:val="20"/>
          <w:szCs w:val="20"/>
        </w:rPr>
        <w:t>З</w:t>
      </w:r>
      <w:r w:rsidRPr="00074EF3">
        <w:rPr>
          <w:rFonts w:ascii="Times New Roman" w:hAnsi="Times New Roman" w:cs="Times New Roman"/>
          <w:sz w:val="20"/>
          <w:szCs w:val="20"/>
        </w:rPr>
        <w:t xml:space="preserve">амовленні, тільки у випадку, коли їх порушення або недотримання Торговцем вимагалось інтересами Клієнта та сприяло найкращому виконанню його </w:t>
      </w:r>
      <w:r w:rsidR="00F668D0" w:rsidRPr="00074EF3">
        <w:rPr>
          <w:rFonts w:ascii="Times New Roman" w:hAnsi="Times New Roman" w:cs="Times New Roman"/>
          <w:sz w:val="20"/>
          <w:szCs w:val="20"/>
        </w:rPr>
        <w:t>З</w:t>
      </w:r>
      <w:r w:rsidRPr="00074EF3">
        <w:rPr>
          <w:rFonts w:ascii="Times New Roman" w:hAnsi="Times New Roman" w:cs="Times New Roman"/>
          <w:sz w:val="20"/>
          <w:szCs w:val="20"/>
        </w:rPr>
        <w:t xml:space="preserve">амовлення, а Торговець при цьому не мав змоги надіслати Клієнту попередній запит або не одержав у розумний строк відповіді на </w:t>
      </w:r>
      <w:r w:rsidR="0062742F" w:rsidRPr="00074EF3">
        <w:rPr>
          <w:rFonts w:ascii="Times New Roman" w:hAnsi="Times New Roman" w:cs="Times New Roman"/>
          <w:sz w:val="20"/>
          <w:szCs w:val="20"/>
        </w:rPr>
        <w:t>свій запит;</w:t>
      </w:r>
    </w:p>
    <w:p w14:paraId="47617755" w14:textId="77777777" w:rsidR="007C2B02" w:rsidRPr="00074EF3" w:rsidRDefault="007C2B02" w:rsidP="00F96036">
      <w:pPr>
        <w:pStyle w:val="a3"/>
        <w:widowControl w:val="0"/>
        <w:numPr>
          <w:ilvl w:val="2"/>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діючи в інтересах Клієнта, здійснювати </w:t>
      </w:r>
      <w:r w:rsidR="002642E6" w:rsidRPr="00074EF3">
        <w:rPr>
          <w:rFonts w:ascii="Times New Roman" w:hAnsi="Times New Roman" w:cs="Times New Roman"/>
          <w:sz w:val="20"/>
          <w:szCs w:val="20"/>
        </w:rPr>
        <w:t>о</w:t>
      </w:r>
      <w:r w:rsidRPr="00074EF3">
        <w:rPr>
          <w:rFonts w:ascii="Times New Roman" w:hAnsi="Times New Roman" w:cs="Times New Roman"/>
          <w:sz w:val="20"/>
          <w:szCs w:val="20"/>
        </w:rPr>
        <w:t>перації з ЦП (виконувати Замовлення Клієнта) як на організованому так і на неорганізованому ринках цінних паперів, з метою якнайкращого виконання Замовлень Клієнта, якщо інше не визначено Замовленням;</w:t>
      </w:r>
    </w:p>
    <w:p w14:paraId="012BD34C" w14:textId="77777777" w:rsidR="00763A2C" w:rsidRPr="00074EF3" w:rsidRDefault="00763A2C" w:rsidP="00F96036">
      <w:pPr>
        <w:pStyle w:val="a3"/>
        <w:widowControl w:val="0"/>
        <w:numPr>
          <w:ilvl w:val="2"/>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не приймати до виконання Замовлення до моменту виконання Клієнтом своїх зобов’язань, передбачених п. 3.7. цього Договору</w:t>
      </w:r>
      <w:r w:rsidR="00F668D0" w:rsidRPr="00074EF3">
        <w:rPr>
          <w:rFonts w:ascii="Times New Roman" w:hAnsi="Times New Roman" w:cs="Times New Roman"/>
          <w:sz w:val="20"/>
          <w:szCs w:val="20"/>
        </w:rPr>
        <w:t xml:space="preserve">, </w:t>
      </w:r>
      <w:r w:rsidR="00316739" w:rsidRPr="00074EF3">
        <w:rPr>
          <w:rFonts w:ascii="Times New Roman" w:hAnsi="Times New Roman" w:cs="Times New Roman"/>
          <w:sz w:val="20"/>
          <w:szCs w:val="20"/>
        </w:rPr>
        <w:t xml:space="preserve">а також у разі наявності заборгованості </w:t>
      </w:r>
      <w:r w:rsidR="00CF37EC" w:rsidRPr="00074EF3">
        <w:rPr>
          <w:rFonts w:ascii="Times New Roman" w:hAnsi="Times New Roman" w:cs="Times New Roman"/>
          <w:sz w:val="20"/>
          <w:szCs w:val="20"/>
        </w:rPr>
        <w:t>К</w:t>
      </w:r>
      <w:r w:rsidR="00316739" w:rsidRPr="00074EF3">
        <w:rPr>
          <w:rFonts w:ascii="Times New Roman" w:hAnsi="Times New Roman" w:cs="Times New Roman"/>
          <w:sz w:val="20"/>
          <w:szCs w:val="20"/>
        </w:rPr>
        <w:t>лієнта за надані за цим Договором послуги, в тому числі заборгованості з відшкодування витрат Торговця</w:t>
      </w:r>
      <w:r w:rsidRPr="00074EF3">
        <w:rPr>
          <w:rFonts w:ascii="Times New Roman" w:hAnsi="Times New Roman" w:cs="Times New Roman"/>
          <w:sz w:val="20"/>
          <w:szCs w:val="20"/>
        </w:rPr>
        <w:t>;</w:t>
      </w:r>
    </w:p>
    <w:p w14:paraId="0955AECE" w14:textId="77777777" w:rsidR="00316739" w:rsidRPr="00074EF3" w:rsidRDefault="00C1531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в односторонньому порядку змінювати Тарифи на послуги Торговця за цим Договором, надіславши нові Тарифи Клієнту не пізніше як за три робочі дні до їх запровадження на електронну пошту Клієнта та розмістивши їх на своєму </w:t>
      </w:r>
      <w:r w:rsidR="0062742F" w:rsidRPr="00074EF3">
        <w:rPr>
          <w:rFonts w:ascii="Times New Roman" w:hAnsi="Times New Roman" w:cs="Times New Roman"/>
          <w:sz w:val="20"/>
          <w:szCs w:val="20"/>
        </w:rPr>
        <w:t xml:space="preserve">офіційному </w:t>
      </w:r>
      <w:r w:rsidR="007A6D5F" w:rsidRPr="00074EF3">
        <w:rPr>
          <w:rFonts w:ascii="Times New Roman" w:hAnsi="Times New Roman" w:cs="Times New Roman"/>
          <w:sz w:val="20"/>
          <w:szCs w:val="20"/>
        </w:rPr>
        <w:t>веб-сайті;</w:t>
      </w:r>
      <w:r w:rsidRPr="00074EF3">
        <w:rPr>
          <w:rFonts w:ascii="Times New Roman" w:hAnsi="Times New Roman" w:cs="Times New Roman"/>
          <w:sz w:val="20"/>
          <w:szCs w:val="20"/>
        </w:rPr>
        <w:t xml:space="preserve"> </w:t>
      </w:r>
    </w:p>
    <w:p w14:paraId="371FBE0C" w14:textId="77777777" w:rsidR="00316739" w:rsidRPr="00074EF3" w:rsidRDefault="0031673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здійснювати списання грошових коштів без додаткового доручення Клієнта в розмірі, необхідному для покриття витрат Торговця, винагороди Торговця; </w:t>
      </w:r>
    </w:p>
    <w:p w14:paraId="57CAB3F4" w14:textId="77777777" w:rsidR="004867CE" w:rsidRPr="00074EF3" w:rsidRDefault="004867CE" w:rsidP="00F96036">
      <w:pPr>
        <w:pStyle w:val="a3"/>
        <w:widowControl w:val="0"/>
        <w:numPr>
          <w:ilvl w:val="2"/>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відмовитись від проведення фінансової операцій, а також припинити ділові відносини з </w:t>
      </w:r>
      <w:r w:rsidR="00432179" w:rsidRPr="00074EF3">
        <w:rPr>
          <w:rFonts w:ascii="Times New Roman" w:hAnsi="Times New Roman" w:cs="Times New Roman"/>
          <w:sz w:val="20"/>
          <w:szCs w:val="20"/>
        </w:rPr>
        <w:t>К</w:t>
      </w:r>
      <w:r w:rsidRPr="00074EF3">
        <w:rPr>
          <w:rFonts w:ascii="Times New Roman" w:hAnsi="Times New Roman" w:cs="Times New Roman"/>
          <w:sz w:val="20"/>
          <w:szCs w:val="20"/>
        </w:rPr>
        <w:t>лієнтом у випадках, передбачених законодавством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F2C47" w:rsidRPr="00074EF3">
        <w:rPr>
          <w:rFonts w:ascii="Times New Roman" w:hAnsi="Times New Roman" w:cs="Times New Roman"/>
          <w:sz w:val="20"/>
          <w:szCs w:val="20"/>
        </w:rPr>
        <w:t>.</w:t>
      </w:r>
    </w:p>
    <w:p w14:paraId="166674DB" w14:textId="77777777" w:rsidR="007A6D5F" w:rsidRPr="00074EF3" w:rsidRDefault="007A6D5F"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вимагати від Клієнта надання документів, що підтверджують виконання зобов’язань сторонами </w:t>
      </w:r>
      <w:r w:rsidR="00621677" w:rsidRPr="00074EF3">
        <w:rPr>
          <w:rFonts w:ascii="Times New Roman" w:hAnsi="Times New Roman" w:cs="Times New Roman"/>
          <w:sz w:val="20"/>
          <w:szCs w:val="20"/>
        </w:rPr>
        <w:t>Д</w:t>
      </w:r>
      <w:r w:rsidRPr="00074EF3">
        <w:rPr>
          <w:rFonts w:ascii="Times New Roman" w:hAnsi="Times New Roman" w:cs="Times New Roman"/>
          <w:sz w:val="20"/>
          <w:szCs w:val="20"/>
        </w:rPr>
        <w:t>оговору на виконання у повному обсязі</w:t>
      </w:r>
      <w:r w:rsidR="00FF2FE4" w:rsidRPr="00074EF3">
        <w:rPr>
          <w:rFonts w:ascii="Times New Roman" w:hAnsi="Times New Roman" w:cs="Times New Roman"/>
          <w:sz w:val="20"/>
          <w:szCs w:val="20"/>
        </w:rPr>
        <w:t>;</w:t>
      </w:r>
      <w:r w:rsidRPr="00074EF3">
        <w:rPr>
          <w:rFonts w:ascii="Times New Roman" w:hAnsi="Times New Roman" w:cs="Times New Roman"/>
          <w:sz w:val="20"/>
          <w:szCs w:val="20"/>
        </w:rPr>
        <w:t xml:space="preserve"> </w:t>
      </w:r>
    </w:p>
    <w:p w14:paraId="739DA788" w14:textId="77777777" w:rsidR="00C15319" w:rsidRPr="00074EF3" w:rsidRDefault="00C15319" w:rsidP="00F96036">
      <w:pPr>
        <w:pStyle w:val="a3"/>
        <w:widowControl w:val="0"/>
        <w:numPr>
          <w:ilvl w:val="1"/>
          <w:numId w:val="11"/>
        </w:numPr>
        <w:tabs>
          <w:tab w:val="left" w:pos="1134"/>
        </w:tabs>
        <w:ind w:left="0" w:firstLine="556"/>
        <w:jc w:val="both"/>
        <w:rPr>
          <w:rFonts w:ascii="Times New Roman" w:hAnsi="Times New Roman" w:cs="Times New Roman"/>
          <w:b/>
          <w:sz w:val="20"/>
          <w:szCs w:val="20"/>
        </w:rPr>
      </w:pPr>
      <w:r w:rsidRPr="00074EF3">
        <w:rPr>
          <w:rFonts w:ascii="Times New Roman" w:hAnsi="Times New Roman" w:cs="Times New Roman"/>
          <w:b/>
          <w:sz w:val="20"/>
          <w:szCs w:val="20"/>
        </w:rPr>
        <w:t xml:space="preserve">Торговець не має права: </w:t>
      </w:r>
    </w:p>
    <w:p w14:paraId="02311288" w14:textId="77777777" w:rsidR="00FD3B55" w:rsidRPr="00074EF3" w:rsidRDefault="00283795"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eastAsia="Times New Roman" w:hAnsi="Times New Roman" w:cs="Times New Roman"/>
          <w:sz w:val="20"/>
          <w:szCs w:val="20"/>
        </w:rPr>
        <w:t>розголошувати комерційну таємницю щодо відносин з клієнтом, за винятком випадків, передбачених законодавством;</w:t>
      </w:r>
      <w:r w:rsidR="00C15319" w:rsidRPr="00074EF3">
        <w:rPr>
          <w:rFonts w:ascii="Times New Roman" w:hAnsi="Times New Roman" w:cs="Times New Roman"/>
          <w:sz w:val="20"/>
          <w:szCs w:val="20"/>
        </w:rPr>
        <w:t xml:space="preserve"> </w:t>
      </w:r>
    </w:p>
    <w:p w14:paraId="2FA0A447" w14:textId="77777777" w:rsidR="00C15319" w:rsidRPr="00074EF3" w:rsidRDefault="00C1531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здійснювати операції за рахунок та в інтересах Клієнта без отримання від нього </w:t>
      </w:r>
      <w:r w:rsidR="005B79FC" w:rsidRPr="00074EF3">
        <w:rPr>
          <w:rFonts w:ascii="Times New Roman" w:hAnsi="Times New Roman" w:cs="Times New Roman"/>
          <w:sz w:val="20"/>
          <w:szCs w:val="20"/>
        </w:rPr>
        <w:t>З</w:t>
      </w:r>
      <w:r w:rsidRPr="00074EF3">
        <w:rPr>
          <w:rFonts w:ascii="Times New Roman" w:hAnsi="Times New Roman" w:cs="Times New Roman"/>
          <w:sz w:val="20"/>
          <w:szCs w:val="20"/>
        </w:rPr>
        <w:t>амовлення</w:t>
      </w:r>
      <w:r w:rsidR="00364E3C" w:rsidRPr="00074EF3">
        <w:rPr>
          <w:rFonts w:ascii="Times New Roman" w:hAnsi="Times New Roman" w:cs="Times New Roman"/>
          <w:sz w:val="20"/>
          <w:szCs w:val="20"/>
        </w:rPr>
        <w:t>, оформленого згідно цього Договору</w:t>
      </w:r>
      <w:r w:rsidRPr="00074EF3">
        <w:rPr>
          <w:rFonts w:ascii="Times New Roman" w:hAnsi="Times New Roman" w:cs="Times New Roman"/>
          <w:sz w:val="20"/>
          <w:szCs w:val="20"/>
        </w:rPr>
        <w:t xml:space="preserve">; </w:t>
      </w:r>
    </w:p>
    <w:p w14:paraId="40CB0C77" w14:textId="77777777" w:rsidR="00364E3C" w:rsidRPr="00074EF3" w:rsidRDefault="00364E3C"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eastAsia="Times New Roman" w:hAnsi="Times New Roman" w:cs="Times New Roman"/>
          <w:sz w:val="20"/>
          <w:szCs w:val="20"/>
        </w:rPr>
        <w:t>запевняти Клієнта у гарантованому отриманні доходу за цінними паперами або іншими фінансовими інструментами (чи його певної величини) або у гарантованій відсутності збитків від інвестування в цінні папери або інші фінансові інструменти, робити інші заяви, які можуть бути розцінені як гарантування зазначеного;</w:t>
      </w:r>
    </w:p>
    <w:p w14:paraId="48AA0573" w14:textId="77777777" w:rsidR="005B79FC" w:rsidRPr="00074EF3" w:rsidRDefault="005B79FC"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eastAsia="Times New Roman" w:hAnsi="Times New Roman" w:cs="Times New Roman"/>
          <w:sz w:val="20"/>
          <w:szCs w:val="20"/>
        </w:rPr>
        <w:t xml:space="preserve">передавати виконання Замовлення </w:t>
      </w:r>
      <w:r w:rsidR="00F33421" w:rsidRPr="00074EF3">
        <w:rPr>
          <w:rFonts w:ascii="Times New Roman" w:eastAsia="Times New Roman" w:hAnsi="Times New Roman" w:cs="Times New Roman"/>
          <w:sz w:val="20"/>
          <w:szCs w:val="20"/>
        </w:rPr>
        <w:t>К</w:t>
      </w:r>
      <w:r w:rsidRPr="00074EF3">
        <w:rPr>
          <w:rFonts w:ascii="Times New Roman" w:eastAsia="Times New Roman" w:hAnsi="Times New Roman" w:cs="Times New Roman"/>
          <w:sz w:val="20"/>
          <w:szCs w:val="20"/>
        </w:rPr>
        <w:t>лієнта іншим особам без попе</w:t>
      </w:r>
      <w:r w:rsidR="00F33421" w:rsidRPr="00074EF3">
        <w:rPr>
          <w:rFonts w:ascii="Times New Roman" w:eastAsia="Times New Roman" w:hAnsi="Times New Roman" w:cs="Times New Roman"/>
          <w:sz w:val="20"/>
          <w:szCs w:val="20"/>
        </w:rPr>
        <w:t xml:space="preserve">редньої згоди </w:t>
      </w:r>
      <w:r w:rsidR="000A1790" w:rsidRPr="00074EF3">
        <w:rPr>
          <w:rFonts w:ascii="Times New Roman" w:eastAsia="Times New Roman" w:hAnsi="Times New Roman" w:cs="Times New Roman"/>
          <w:sz w:val="20"/>
          <w:szCs w:val="20"/>
        </w:rPr>
        <w:t>К</w:t>
      </w:r>
      <w:r w:rsidR="00F33421" w:rsidRPr="00074EF3">
        <w:rPr>
          <w:rFonts w:ascii="Times New Roman" w:eastAsia="Times New Roman" w:hAnsi="Times New Roman" w:cs="Times New Roman"/>
          <w:sz w:val="20"/>
          <w:szCs w:val="20"/>
        </w:rPr>
        <w:t>лієнта</w:t>
      </w:r>
      <w:r w:rsidRPr="00074EF3">
        <w:rPr>
          <w:rFonts w:ascii="Times New Roman" w:eastAsia="Times New Roman" w:hAnsi="Times New Roman" w:cs="Times New Roman"/>
          <w:sz w:val="20"/>
          <w:szCs w:val="20"/>
        </w:rPr>
        <w:t>;</w:t>
      </w:r>
    </w:p>
    <w:p w14:paraId="3D9FECE9" w14:textId="77777777" w:rsidR="00C15319" w:rsidRPr="00074EF3" w:rsidRDefault="00C1531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використовувати грошові кошти та цінні папери Клієнта для здійснення власних операцій або операції в інтересах інших клієнтів, або як забезпечення, якщо інше не передбачено законодавством; </w:t>
      </w:r>
    </w:p>
    <w:p w14:paraId="3B508235" w14:textId="77777777" w:rsidR="00C15319" w:rsidRPr="00074EF3" w:rsidRDefault="00C1531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здійснювати операції з цінними паперами та коштами Кл</w:t>
      </w:r>
      <w:r w:rsidR="00103D44" w:rsidRPr="00074EF3">
        <w:rPr>
          <w:rFonts w:ascii="Times New Roman" w:hAnsi="Times New Roman" w:cs="Times New Roman"/>
          <w:sz w:val="20"/>
          <w:szCs w:val="20"/>
        </w:rPr>
        <w:t>ієнта не в інтересах Клієнта, а</w:t>
      </w:r>
      <w:r w:rsidRPr="00074EF3">
        <w:rPr>
          <w:rFonts w:ascii="Times New Roman" w:hAnsi="Times New Roman" w:cs="Times New Roman"/>
          <w:sz w:val="20"/>
          <w:szCs w:val="20"/>
        </w:rPr>
        <w:t xml:space="preserve"> з метою отримання </w:t>
      </w:r>
      <w:r w:rsidRPr="00074EF3">
        <w:rPr>
          <w:rFonts w:ascii="Times New Roman" w:hAnsi="Times New Roman" w:cs="Times New Roman"/>
          <w:sz w:val="20"/>
          <w:szCs w:val="20"/>
        </w:rPr>
        <w:lastRenderedPageBreak/>
        <w:t xml:space="preserve">винагороди; </w:t>
      </w:r>
    </w:p>
    <w:p w14:paraId="1AA003BF" w14:textId="77777777" w:rsidR="008C62AD" w:rsidRPr="00074EF3" w:rsidRDefault="00C15319" w:rsidP="00F96036">
      <w:pPr>
        <w:pStyle w:val="a3"/>
        <w:widowControl w:val="0"/>
        <w:numPr>
          <w:ilvl w:val="2"/>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здійснювати </w:t>
      </w:r>
      <w:r w:rsidR="00457FB9" w:rsidRPr="00074EF3">
        <w:rPr>
          <w:rFonts w:ascii="Times New Roman" w:hAnsi="Times New Roman" w:cs="Times New Roman"/>
          <w:sz w:val="20"/>
          <w:szCs w:val="20"/>
        </w:rPr>
        <w:t>операції</w:t>
      </w:r>
      <w:r w:rsidRPr="00074EF3">
        <w:rPr>
          <w:rFonts w:ascii="Times New Roman" w:hAnsi="Times New Roman" w:cs="Times New Roman"/>
          <w:sz w:val="20"/>
          <w:szCs w:val="20"/>
        </w:rPr>
        <w:t xml:space="preserve"> з цінними паперами, які не зареєстровані в установ</w:t>
      </w:r>
      <w:r w:rsidR="00876718" w:rsidRPr="00074EF3">
        <w:rPr>
          <w:rFonts w:ascii="Times New Roman" w:hAnsi="Times New Roman" w:cs="Times New Roman"/>
          <w:sz w:val="20"/>
          <w:szCs w:val="20"/>
        </w:rPr>
        <w:t>леному законодавством порядку</w:t>
      </w:r>
      <w:r w:rsidR="00133415" w:rsidRPr="00074EF3">
        <w:rPr>
          <w:rFonts w:ascii="Times New Roman" w:hAnsi="Times New Roman" w:cs="Times New Roman"/>
          <w:sz w:val="20"/>
          <w:szCs w:val="20"/>
        </w:rPr>
        <w:t>, а також з цінними паперами розміщення або обіг яких зупинено</w:t>
      </w:r>
      <w:r w:rsidR="00E112D7" w:rsidRPr="00074EF3">
        <w:rPr>
          <w:rFonts w:ascii="Times New Roman" w:hAnsi="Times New Roman" w:cs="Times New Roman"/>
          <w:sz w:val="20"/>
          <w:szCs w:val="20"/>
        </w:rPr>
        <w:t xml:space="preserve"> (крім укладання додаткових договорів щодо зміни терміну/строку оплати та/або строку здійснення переходу прав власності на цінні папери, або щодо розірвання раніше укладених договорів)</w:t>
      </w:r>
      <w:r w:rsidR="008C62AD" w:rsidRPr="00074EF3">
        <w:rPr>
          <w:rFonts w:ascii="Times New Roman" w:hAnsi="Times New Roman" w:cs="Times New Roman"/>
          <w:sz w:val="20"/>
          <w:szCs w:val="20"/>
        </w:rPr>
        <w:t>;</w:t>
      </w:r>
    </w:p>
    <w:p w14:paraId="07BC7DB9" w14:textId="77777777" w:rsidR="008C62AD" w:rsidRPr="00074EF3" w:rsidRDefault="008C62AD" w:rsidP="00F96036">
      <w:pPr>
        <w:pStyle w:val="a3"/>
        <w:widowControl w:val="0"/>
        <w:numPr>
          <w:ilvl w:val="2"/>
          <w:numId w:val="11"/>
        </w:numPr>
        <w:tabs>
          <w:tab w:val="left" w:pos="1134"/>
        </w:tabs>
        <w:ind w:left="0" w:firstLine="567"/>
        <w:jc w:val="both"/>
        <w:rPr>
          <w:rFonts w:ascii="Times New Roman" w:hAnsi="Times New Roman" w:cs="Times New Roman"/>
          <w:sz w:val="20"/>
          <w:szCs w:val="20"/>
        </w:rPr>
      </w:pPr>
      <w:r w:rsidRPr="00074EF3">
        <w:rPr>
          <w:rFonts w:ascii="Times New Roman" w:eastAsia="Times New Roman" w:hAnsi="Times New Roman" w:cs="Times New Roman"/>
          <w:sz w:val="20"/>
          <w:szCs w:val="20"/>
        </w:rPr>
        <w:t>здійснювати операції з купівлі, продажу або міни цінних паперів та інших фінансових інструментів власного випуску (крім визначених законодавством випадків</w:t>
      </w:r>
      <w:r w:rsidR="00921077" w:rsidRPr="00074EF3">
        <w:rPr>
          <w:rFonts w:ascii="Times New Roman" w:eastAsia="Times New Roman" w:hAnsi="Times New Roman" w:cs="Times New Roman"/>
          <w:sz w:val="20"/>
          <w:szCs w:val="20"/>
        </w:rPr>
        <w:t>);</w:t>
      </w:r>
    </w:p>
    <w:p w14:paraId="652FD2AF" w14:textId="77777777" w:rsidR="00921077" w:rsidRPr="00074EF3" w:rsidRDefault="00921077" w:rsidP="00F96036">
      <w:pPr>
        <w:pStyle w:val="a3"/>
        <w:widowControl w:val="0"/>
        <w:numPr>
          <w:ilvl w:val="2"/>
          <w:numId w:val="11"/>
        </w:numPr>
        <w:tabs>
          <w:tab w:val="left" w:pos="1134"/>
        </w:tabs>
        <w:ind w:left="0" w:firstLine="567"/>
        <w:jc w:val="both"/>
        <w:rPr>
          <w:rFonts w:ascii="Times New Roman" w:hAnsi="Times New Roman" w:cs="Times New Roman"/>
          <w:sz w:val="20"/>
          <w:szCs w:val="20"/>
        </w:rPr>
      </w:pPr>
      <w:r w:rsidRPr="00074EF3">
        <w:rPr>
          <w:rFonts w:ascii="Times New Roman" w:eastAsia="Times New Roman" w:hAnsi="Times New Roman" w:cs="Times New Roman"/>
          <w:sz w:val="20"/>
          <w:szCs w:val="20"/>
        </w:rPr>
        <w:t>здійснювати торгівлю акціями того емітента, у якому він безпосередньо або побічно володіє майном у розмірі понад п'ять відсотків статутного капіталу</w:t>
      </w:r>
      <w:r w:rsidR="005C275C" w:rsidRPr="00074EF3">
        <w:rPr>
          <w:rFonts w:ascii="Times New Roman" w:eastAsia="Times New Roman" w:hAnsi="Times New Roman" w:cs="Times New Roman"/>
          <w:sz w:val="20"/>
          <w:szCs w:val="20"/>
        </w:rPr>
        <w:t>;</w:t>
      </w:r>
    </w:p>
    <w:p w14:paraId="76B2716B" w14:textId="77777777" w:rsidR="005C275C" w:rsidRPr="00074EF3" w:rsidRDefault="00A23C75" w:rsidP="00F96036">
      <w:pPr>
        <w:pStyle w:val="a3"/>
        <w:widowControl w:val="0"/>
        <w:numPr>
          <w:ilvl w:val="2"/>
          <w:numId w:val="11"/>
        </w:numPr>
        <w:tabs>
          <w:tab w:val="left" w:pos="1134"/>
        </w:tabs>
        <w:ind w:left="0" w:firstLine="567"/>
        <w:jc w:val="both"/>
        <w:rPr>
          <w:rFonts w:ascii="Times New Roman" w:hAnsi="Times New Roman" w:cs="Times New Roman"/>
          <w:sz w:val="20"/>
          <w:szCs w:val="20"/>
        </w:rPr>
      </w:pPr>
      <w:r w:rsidRPr="00074EF3">
        <w:rPr>
          <w:rFonts w:ascii="Times New Roman" w:eastAsia="Times New Roman" w:hAnsi="Times New Roman" w:cs="Times New Roman"/>
          <w:sz w:val="20"/>
          <w:szCs w:val="20"/>
        </w:rPr>
        <w:t xml:space="preserve"> </w:t>
      </w:r>
      <w:r w:rsidR="005C275C" w:rsidRPr="00074EF3">
        <w:rPr>
          <w:rFonts w:ascii="Times New Roman" w:eastAsia="Times New Roman" w:hAnsi="Times New Roman" w:cs="Times New Roman"/>
          <w:sz w:val="20"/>
          <w:szCs w:val="20"/>
        </w:rPr>
        <w:t>розривати договори купівлі-продажу цінних паперів, що укладаються на фондовій біржі, крім випадків, передбачених законом.</w:t>
      </w:r>
    </w:p>
    <w:p w14:paraId="36B5FAA7" w14:textId="77777777" w:rsidR="00C15319" w:rsidRPr="00074EF3" w:rsidRDefault="00C15319" w:rsidP="00F96036">
      <w:pPr>
        <w:pStyle w:val="a3"/>
        <w:widowControl w:val="0"/>
        <w:numPr>
          <w:ilvl w:val="1"/>
          <w:numId w:val="11"/>
        </w:numPr>
        <w:tabs>
          <w:tab w:val="left" w:pos="1134"/>
        </w:tabs>
        <w:ind w:left="0" w:firstLine="556"/>
        <w:jc w:val="both"/>
        <w:rPr>
          <w:rFonts w:ascii="Times New Roman" w:hAnsi="Times New Roman" w:cs="Times New Roman"/>
          <w:b/>
          <w:sz w:val="20"/>
          <w:szCs w:val="20"/>
        </w:rPr>
      </w:pPr>
      <w:r w:rsidRPr="00074EF3">
        <w:rPr>
          <w:rFonts w:ascii="Times New Roman" w:hAnsi="Times New Roman" w:cs="Times New Roman"/>
          <w:b/>
          <w:sz w:val="20"/>
          <w:szCs w:val="20"/>
        </w:rPr>
        <w:t xml:space="preserve">Клієнт зобов’язаний: </w:t>
      </w:r>
    </w:p>
    <w:p w14:paraId="4D8CBAC9" w14:textId="5D13C9D9" w:rsidR="001E2510" w:rsidRPr="00074EF3" w:rsidRDefault="001E2510" w:rsidP="001E2510">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переказати грошові кошти для розрахунків за цінні папери та інші фінансові інструменти; Внесення грошових коштів Клієнтом на Інвестиційний рахунок може бути здійснено шляхом перерахування грошових коштів з Банківського рахунку Клієнта на поточний рахунок Торговця: п/р №UA983444430000026507000017258 в ПАТ «Розрахунковий центр», код банку: 344443 з призначенням платежу: «Грошові кошти для здійснення торгових операцій з цінними паперами згідно договору на брокерське обслуговування № БО</w:t>
      </w:r>
      <w:r w:rsidR="00FF299B" w:rsidRPr="00074EF3">
        <w:rPr>
          <w:rFonts w:ascii="Times New Roman" w:hAnsi="Times New Roman" w:cs="Times New Roman"/>
          <w:sz w:val="20"/>
          <w:szCs w:val="20"/>
        </w:rPr>
        <w:t xml:space="preserve"> </w:t>
      </w:r>
      <w:r w:rsidRPr="00074EF3">
        <w:rPr>
          <w:rFonts w:ascii="Times New Roman" w:hAnsi="Times New Roman" w:cs="Times New Roman"/>
          <w:sz w:val="20"/>
          <w:szCs w:val="20"/>
        </w:rPr>
        <w:t>-</w:t>
      </w:r>
      <w:r w:rsidR="00FF299B" w:rsidRPr="00074EF3">
        <w:rPr>
          <w:rFonts w:ascii="Times New Roman" w:hAnsi="Times New Roman" w:cs="Times New Roman"/>
          <w:sz w:val="20"/>
          <w:szCs w:val="20"/>
        </w:rPr>
        <w:t xml:space="preserve"> _____</w:t>
      </w:r>
      <w:r w:rsidRPr="00074EF3">
        <w:rPr>
          <w:rFonts w:ascii="Times New Roman" w:hAnsi="Times New Roman" w:cs="Times New Roman"/>
          <w:sz w:val="20"/>
          <w:szCs w:val="20"/>
        </w:rPr>
        <w:t xml:space="preserve"> від </w:t>
      </w:r>
      <w:r w:rsidR="00FF299B" w:rsidRPr="00074EF3">
        <w:rPr>
          <w:rFonts w:ascii="Times New Roman" w:hAnsi="Times New Roman" w:cs="Times New Roman"/>
          <w:sz w:val="20"/>
          <w:szCs w:val="20"/>
        </w:rPr>
        <w:t>__</w:t>
      </w:r>
      <w:r w:rsidRPr="00074EF3">
        <w:rPr>
          <w:rFonts w:ascii="Times New Roman" w:hAnsi="Times New Roman" w:cs="Times New Roman"/>
          <w:sz w:val="20"/>
          <w:szCs w:val="20"/>
        </w:rPr>
        <w:t xml:space="preserve"> </w:t>
      </w:r>
      <w:r w:rsidR="00FF299B" w:rsidRPr="00074EF3">
        <w:rPr>
          <w:rFonts w:ascii="Times New Roman" w:hAnsi="Times New Roman" w:cs="Times New Roman"/>
          <w:sz w:val="20"/>
          <w:szCs w:val="20"/>
        </w:rPr>
        <w:t>__________</w:t>
      </w:r>
      <w:r w:rsidRPr="00074EF3">
        <w:rPr>
          <w:rFonts w:ascii="Times New Roman" w:hAnsi="Times New Roman" w:cs="Times New Roman"/>
          <w:sz w:val="20"/>
          <w:szCs w:val="20"/>
        </w:rPr>
        <w:t xml:space="preserve"> 20</w:t>
      </w:r>
      <w:r w:rsidR="00FF299B" w:rsidRPr="00074EF3">
        <w:rPr>
          <w:rFonts w:ascii="Times New Roman" w:hAnsi="Times New Roman" w:cs="Times New Roman"/>
          <w:sz w:val="20"/>
          <w:szCs w:val="20"/>
        </w:rPr>
        <w:t>__</w:t>
      </w:r>
      <w:r w:rsidRPr="00074EF3">
        <w:rPr>
          <w:rFonts w:ascii="Times New Roman" w:hAnsi="Times New Roman" w:cs="Times New Roman"/>
          <w:sz w:val="20"/>
          <w:szCs w:val="20"/>
        </w:rPr>
        <w:t xml:space="preserve"> р., без ПДВ.»;     </w:t>
      </w:r>
    </w:p>
    <w:p w14:paraId="7E5D97FB" w14:textId="5BFB7523" w:rsidR="00FD3B55" w:rsidRPr="00074EF3" w:rsidRDefault="003B6571"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 </w:t>
      </w:r>
      <w:r w:rsidR="00C15319" w:rsidRPr="00074EF3">
        <w:rPr>
          <w:rFonts w:ascii="Times New Roman" w:hAnsi="Times New Roman" w:cs="Times New Roman"/>
          <w:sz w:val="20"/>
          <w:szCs w:val="20"/>
        </w:rPr>
        <w:t>надавати у розпорядження Торговця відповідні кошти/цінні папери, що необхідні для виконання замовлень Клієнта, одночасн</w:t>
      </w:r>
      <w:r w:rsidR="00FD3B55" w:rsidRPr="00074EF3">
        <w:rPr>
          <w:rFonts w:ascii="Times New Roman" w:hAnsi="Times New Roman" w:cs="Times New Roman"/>
          <w:sz w:val="20"/>
          <w:szCs w:val="20"/>
        </w:rPr>
        <w:t>о з наданням таких замовлень;</w:t>
      </w:r>
    </w:p>
    <w:p w14:paraId="679C64AD" w14:textId="45964D45" w:rsidR="007120B8" w:rsidRPr="00074EF3" w:rsidRDefault="003B6571"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 </w:t>
      </w:r>
      <w:r w:rsidR="00FD3B55" w:rsidRPr="00074EF3">
        <w:rPr>
          <w:rFonts w:ascii="Times New Roman" w:hAnsi="Times New Roman" w:cs="Times New Roman"/>
          <w:sz w:val="20"/>
          <w:szCs w:val="20"/>
        </w:rPr>
        <w:t>забезпечити Торговця довіреністю та всім</w:t>
      </w:r>
      <w:r w:rsidR="007120B8" w:rsidRPr="00074EF3">
        <w:rPr>
          <w:rFonts w:ascii="Times New Roman" w:hAnsi="Times New Roman" w:cs="Times New Roman"/>
          <w:sz w:val="20"/>
          <w:szCs w:val="20"/>
        </w:rPr>
        <w:t>а</w:t>
      </w:r>
      <w:r w:rsidR="00FD3B55" w:rsidRPr="00074EF3">
        <w:rPr>
          <w:rFonts w:ascii="Times New Roman" w:hAnsi="Times New Roman" w:cs="Times New Roman"/>
          <w:sz w:val="20"/>
          <w:szCs w:val="20"/>
        </w:rPr>
        <w:t xml:space="preserve"> </w:t>
      </w:r>
      <w:r w:rsidR="00133415" w:rsidRPr="00074EF3">
        <w:rPr>
          <w:rFonts w:ascii="Times New Roman" w:hAnsi="Times New Roman" w:cs="Times New Roman"/>
          <w:sz w:val="20"/>
          <w:szCs w:val="20"/>
        </w:rPr>
        <w:t xml:space="preserve">документами, </w:t>
      </w:r>
      <w:r w:rsidR="00FD3B55" w:rsidRPr="00074EF3">
        <w:rPr>
          <w:rFonts w:ascii="Times New Roman" w:hAnsi="Times New Roman" w:cs="Times New Roman"/>
          <w:sz w:val="20"/>
          <w:szCs w:val="20"/>
        </w:rPr>
        <w:t>необхідним</w:t>
      </w:r>
      <w:r w:rsidR="007120B8" w:rsidRPr="00074EF3">
        <w:rPr>
          <w:rFonts w:ascii="Times New Roman" w:hAnsi="Times New Roman" w:cs="Times New Roman"/>
          <w:sz w:val="20"/>
          <w:szCs w:val="20"/>
        </w:rPr>
        <w:t>и</w:t>
      </w:r>
      <w:r w:rsidR="00FD3B55" w:rsidRPr="00074EF3">
        <w:rPr>
          <w:rFonts w:ascii="Times New Roman" w:hAnsi="Times New Roman" w:cs="Times New Roman"/>
          <w:sz w:val="20"/>
          <w:szCs w:val="20"/>
        </w:rPr>
        <w:t xml:space="preserve"> для</w:t>
      </w:r>
      <w:r w:rsidR="007120B8" w:rsidRPr="00074EF3">
        <w:rPr>
          <w:rFonts w:ascii="Times New Roman" w:hAnsi="Times New Roman" w:cs="Times New Roman"/>
          <w:sz w:val="20"/>
          <w:szCs w:val="20"/>
        </w:rPr>
        <w:t xml:space="preserve"> виконання</w:t>
      </w:r>
      <w:r w:rsidR="00117B0F">
        <w:rPr>
          <w:rFonts w:ascii="Times New Roman" w:hAnsi="Times New Roman" w:cs="Times New Roman"/>
          <w:sz w:val="20"/>
          <w:szCs w:val="20"/>
        </w:rPr>
        <w:t xml:space="preserve"> цього</w:t>
      </w:r>
      <w:r w:rsidR="007120B8" w:rsidRPr="00074EF3">
        <w:rPr>
          <w:rFonts w:ascii="Times New Roman" w:hAnsi="Times New Roman" w:cs="Times New Roman"/>
          <w:sz w:val="20"/>
          <w:szCs w:val="20"/>
        </w:rPr>
        <w:t xml:space="preserve"> </w:t>
      </w:r>
      <w:r w:rsidR="00117B0F">
        <w:rPr>
          <w:rFonts w:ascii="Times New Roman" w:hAnsi="Times New Roman" w:cs="Times New Roman"/>
          <w:sz w:val="20"/>
          <w:szCs w:val="20"/>
        </w:rPr>
        <w:t>Д</w:t>
      </w:r>
      <w:r w:rsidR="007120B8" w:rsidRPr="00074EF3">
        <w:rPr>
          <w:rFonts w:ascii="Times New Roman" w:hAnsi="Times New Roman" w:cs="Times New Roman"/>
          <w:sz w:val="20"/>
          <w:szCs w:val="20"/>
        </w:rPr>
        <w:t>оговору</w:t>
      </w:r>
      <w:r w:rsidR="00133415" w:rsidRPr="00074EF3">
        <w:rPr>
          <w:rFonts w:ascii="Times New Roman" w:hAnsi="Times New Roman" w:cs="Times New Roman"/>
          <w:sz w:val="20"/>
          <w:szCs w:val="20"/>
        </w:rPr>
        <w:t xml:space="preserve"> та/або Замовлення</w:t>
      </w:r>
      <w:r w:rsidR="007120B8" w:rsidRPr="00074EF3">
        <w:rPr>
          <w:rFonts w:ascii="Times New Roman" w:hAnsi="Times New Roman" w:cs="Times New Roman"/>
          <w:sz w:val="20"/>
          <w:szCs w:val="20"/>
        </w:rPr>
        <w:t>;</w:t>
      </w:r>
    </w:p>
    <w:p w14:paraId="75CF41A5" w14:textId="77777777" w:rsidR="00C15319" w:rsidRPr="00074EF3" w:rsidRDefault="00C15319"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не розголошувати комерційну таємницю Торговця, що стала відома йому в ході виконання Сторонами цього Договору, за винятком надання такої інформації у </w:t>
      </w:r>
      <w:r w:rsidR="00E7514C" w:rsidRPr="00074EF3">
        <w:rPr>
          <w:rFonts w:ascii="Times New Roman" w:hAnsi="Times New Roman" w:cs="Times New Roman"/>
          <w:sz w:val="20"/>
          <w:szCs w:val="20"/>
        </w:rPr>
        <w:t xml:space="preserve"> </w:t>
      </w:r>
      <w:r w:rsidRPr="00074EF3">
        <w:rPr>
          <w:rFonts w:ascii="Times New Roman" w:hAnsi="Times New Roman" w:cs="Times New Roman"/>
          <w:sz w:val="20"/>
          <w:szCs w:val="20"/>
        </w:rPr>
        <w:t xml:space="preserve">випадках, передбачених законодавством; </w:t>
      </w:r>
    </w:p>
    <w:p w14:paraId="2B16605D" w14:textId="77777777" w:rsidR="004B2F66" w:rsidRPr="00074EF3" w:rsidRDefault="004B2F66" w:rsidP="00F96036">
      <w:pPr>
        <w:pStyle w:val="a3"/>
        <w:widowControl w:val="0"/>
        <w:numPr>
          <w:ilvl w:val="2"/>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надати Торговцю всі документи, що є необхідними для здійснення заходів ідентифікації</w:t>
      </w:r>
      <w:r w:rsidR="0094027A" w:rsidRPr="00074EF3">
        <w:rPr>
          <w:rFonts w:ascii="Times New Roman" w:hAnsi="Times New Roman" w:cs="Times New Roman"/>
          <w:sz w:val="20"/>
          <w:szCs w:val="20"/>
        </w:rPr>
        <w:t>, верифікації</w:t>
      </w:r>
      <w:r w:rsidRPr="00074EF3">
        <w:rPr>
          <w:rFonts w:ascii="Times New Roman" w:hAnsi="Times New Roman" w:cs="Times New Roman"/>
          <w:sz w:val="20"/>
          <w:szCs w:val="20"/>
        </w:rPr>
        <w:t xml:space="preserve"> та заходів фінансового моніторингу, що передбачені чинним законодавством України (в тому числі Законом України «</w:t>
      </w:r>
      <w:r w:rsidR="0094027A" w:rsidRPr="00074EF3">
        <w:rPr>
          <w:rFonts w:ascii="Times New Roman" w:hAnsi="Times New Roman" w:cs="Times New Roman"/>
          <w:sz w:val="20"/>
          <w:szCs w:val="20"/>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33415" w:rsidRPr="00074EF3">
        <w:rPr>
          <w:rFonts w:ascii="Times New Roman" w:hAnsi="Times New Roman" w:cs="Times New Roman"/>
          <w:sz w:val="20"/>
          <w:szCs w:val="20"/>
        </w:rPr>
        <w:t>»);</w:t>
      </w:r>
    </w:p>
    <w:p w14:paraId="147B885C" w14:textId="77777777" w:rsidR="007120B8" w:rsidRPr="00074EF3" w:rsidRDefault="00133415"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виплатити винагороду Торговцю та компенсувати витрати, пов’язані з виконанням договору та Замовлення;</w:t>
      </w:r>
      <w:r w:rsidR="00C15319" w:rsidRPr="00074EF3">
        <w:rPr>
          <w:rFonts w:ascii="Times New Roman" w:hAnsi="Times New Roman" w:cs="Times New Roman"/>
          <w:sz w:val="20"/>
          <w:szCs w:val="20"/>
        </w:rPr>
        <w:t xml:space="preserve"> </w:t>
      </w:r>
    </w:p>
    <w:p w14:paraId="622AEA37" w14:textId="77777777" w:rsidR="007120B8" w:rsidRPr="00074EF3" w:rsidRDefault="007120B8"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надавати Торговцю документи, що підтверджують виконання зобов’язань сторонами </w:t>
      </w:r>
      <w:r w:rsidR="00A56095" w:rsidRPr="00074EF3">
        <w:rPr>
          <w:rFonts w:ascii="Times New Roman" w:hAnsi="Times New Roman" w:cs="Times New Roman"/>
          <w:sz w:val="20"/>
          <w:szCs w:val="20"/>
        </w:rPr>
        <w:t>Д</w:t>
      </w:r>
      <w:r w:rsidRPr="00074EF3">
        <w:rPr>
          <w:rFonts w:ascii="Times New Roman" w:hAnsi="Times New Roman" w:cs="Times New Roman"/>
          <w:sz w:val="20"/>
          <w:szCs w:val="20"/>
        </w:rPr>
        <w:t>оговору на виконання у повному обсязі, у разі якщо розрахунки за</w:t>
      </w:r>
      <w:r w:rsidR="00222E1C" w:rsidRPr="00074EF3">
        <w:rPr>
          <w:rFonts w:ascii="Times New Roman" w:hAnsi="Times New Roman" w:cs="Times New Roman"/>
          <w:sz w:val="20"/>
          <w:szCs w:val="20"/>
        </w:rPr>
        <w:t xml:space="preserve"> таким</w:t>
      </w:r>
      <w:r w:rsidRPr="00074EF3">
        <w:rPr>
          <w:rFonts w:ascii="Times New Roman" w:hAnsi="Times New Roman" w:cs="Times New Roman"/>
          <w:sz w:val="20"/>
          <w:szCs w:val="20"/>
        </w:rPr>
        <w:t xml:space="preserve"> </w:t>
      </w:r>
      <w:r w:rsidR="00222E1C" w:rsidRPr="00074EF3">
        <w:rPr>
          <w:rFonts w:ascii="Times New Roman" w:hAnsi="Times New Roman" w:cs="Times New Roman"/>
          <w:sz w:val="20"/>
          <w:szCs w:val="20"/>
        </w:rPr>
        <w:t>Д</w:t>
      </w:r>
      <w:r w:rsidRPr="00074EF3">
        <w:rPr>
          <w:rFonts w:ascii="Times New Roman" w:hAnsi="Times New Roman" w:cs="Times New Roman"/>
          <w:sz w:val="20"/>
          <w:szCs w:val="20"/>
        </w:rPr>
        <w:t>оговором на виконання з</w:t>
      </w:r>
      <w:r w:rsidR="00185FA3" w:rsidRPr="00074EF3">
        <w:rPr>
          <w:rFonts w:ascii="Times New Roman" w:hAnsi="Times New Roman" w:cs="Times New Roman"/>
          <w:sz w:val="20"/>
          <w:szCs w:val="20"/>
        </w:rPr>
        <w:t>дійснюються без участі Торговця.</w:t>
      </w:r>
    </w:p>
    <w:p w14:paraId="2368340C" w14:textId="77777777" w:rsidR="00C15319" w:rsidRPr="00074EF3" w:rsidRDefault="00C15319" w:rsidP="00F96036">
      <w:pPr>
        <w:pStyle w:val="a3"/>
        <w:widowControl w:val="0"/>
        <w:numPr>
          <w:ilvl w:val="1"/>
          <w:numId w:val="11"/>
        </w:numPr>
        <w:tabs>
          <w:tab w:val="left" w:pos="1134"/>
        </w:tabs>
        <w:ind w:left="0" w:firstLine="556"/>
        <w:jc w:val="both"/>
        <w:rPr>
          <w:rFonts w:ascii="Times New Roman" w:hAnsi="Times New Roman" w:cs="Times New Roman"/>
          <w:b/>
          <w:sz w:val="20"/>
          <w:szCs w:val="20"/>
        </w:rPr>
      </w:pPr>
      <w:r w:rsidRPr="00074EF3">
        <w:rPr>
          <w:rFonts w:ascii="Times New Roman" w:hAnsi="Times New Roman" w:cs="Times New Roman"/>
          <w:b/>
          <w:sz w:val="20"/>
          <w:szCs w:val="20"/>
        </w:rPr>
        <w:t xml:space="preserve">Клієнт має право: </w:t>
      </w:r>
    </w:p>
    <w:p w14:paraId="6FA171B2" w14:textId="77777777" w:rsidR="007A6334" w:rsidRPr="00074EF3" w:rsidRDefault="003B6571"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 </w:t>
      </w:r>
      <w:r w:rsidR="00C15319" w:rsidRPr="00074EF3">
        <w:rPr>
          <w:rFonts w:ascii="Times New Roman" w:hAnsi="Times New Roman" w:cs="Times New Roman"/>
          <w:sz w:val="20"/>
          <w:szCs w:val="20"/>
        </w:rPr>
        <w:t xml:space="preserve">на отримання послуг згідно з цим Договором; </w:t>
      </w:r>
    </w:p>
    <w:p w14:paraId="1F93A27E" w14:textId="77777777" w:rsidR="00C15319" w:rsidRPr="00074EF3" w:rsidRDefault="003B6571"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 </w:t>
      </w:r>
      <w:r w:rsidR="00621677" w:rsidRPr="00074EF3">
        <w:rPr>
          <w:rFonts w:ascii="Times New Roman" w:hAnsi="Times New Roman" w:cs="Times New Roman"/>
          <w:sz w:val="20"/>
          <w:szCs w:val="20"/>
        </w:rPr>
        <w:t>запитувати та отримувати</w:t>
      </w:r>
      <w:r w:rsidR="00C15319" w:rsidRPr="00074EF3">
        <w:rPr>
          <w:rFonts w:ascii="Times New Roman" w:hAnsi="Times New Roman" w:cs="Times New Roman"/>
          <w:sz w:val="20"/>
          <w:szCs w:val="20"/>
        </w:rPr>
        <w:t xml:space="preserve"> від Торговця інформаці</w:t>
      </w:r>
      <w:r w:rsidR="00621677" w:rsidRPr="00074EF3">
        <w:rPr>
          <w:rFonts w:ascii="Times New Roman" w:hAnsi="Times New Roman" w:cs="Times New Roman"/>
          <w:sz w:val="20"/>
          <w:szCs w:val="20"/>
        </w:rPr>
        <w:t>ю</w:t>
      </w:r>
      <w:r w:rsidR="00C15319" w:rsidRPr="00074EF3">
        <w:rPr>
          <w:rFonts w:ascii="Times New Roman" w:hAnsi="Times New Roman" w:cs="Times New Roman"/>
          <w:sz w:val="20"/>
          <w:szCs w:val="20"/>
        </w:rPr>
        <w:t xml:space="preserve"> щодо ринкової вартості цінних паперів, звітів щодо стану вико</w:t>
      </w:r>
      <w:r w:rsidR="000F259F" w:rsidRPr="00074EF3">
        <w:rPr>
          <w:rFonts w:ascii="Times New Roman" w:hAnsi="Times New Roman" w:cs="Times New Roman"/>
          <w:sz w:val="20"/>
          <w:szCs w:val="20"/>
        </w:rPr>
        <w:t>нання будь-якого із його З</w:t>
      </w:r>
      <w:r w:rsidR="00C15319" w:rsidRPr="00074EF3">
        <w:rPr>
          <w:rFonts w:ascii="Times New Roman" w:hAnsi="Times New Roman" w:cs="Times New Roman"/>
          <w:sz w:val="20"/>
          <w:szCs w:val="20"/>
        </w:rPr>
        <w:t xml:space="preserve">амовлень та іншої інформації, надання якої вимагається законодавством; </w:t>
      </w:r>
    </w:p>
    <w:p w14:paraId="7DCD73BE" w14:textId="77777777" w:rsidR="007A6334" w:rsidRPr="00074EF3" w:rsidRDefault="007A6334"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вимагати від Торговця документального підтвердження витрат Торговця, пов’язаних з виконанням Замовлень;</w:t>
      </w:r>
    </w:p>
    <w:p w14:paraId="4DDE3429" w14:textId="77777777" w:rsidR="007A6334" w:rsidRPr="00074EF3" w:rsidRDefault="00662B1D"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надавати розпорядження про повне або часткове повернення коштів та/або цінних паперів, що знаходяться в розпорядженні Торговця у зв’язку з наданням послуг за цим Договором; </w:t>
      </w:r>
    </w:p>
    <w:p w14:paraId="6083F7B6" w14:textId="77777777" w:rsidR="00662B1D" w:rsidRPr="00074EF3" w:rsidRDefault="00662B1D" w:rsidP="00F96036">
      <w:pPr>
        <w:pStyle w:val="a3"/>
        <w:widowControl w:val="0"/>
        <w:numPr>
          <w:ilvl w:val="2"/>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користуватися іншими правами, передбаченими цим Договором та чинним законодавством України.</w:t>
      </w:r>
    </w:p>
    <w:p w14:paraId="41C2F3C2" w14:textId="77777777" w:rsidR="00547CE2" w:rsidRPr="00074EF3" w:rsidRDefault="00547CE2" w:rsidP="00F96036">
      <w:pPr>
        <w:pStyle w:val="a3"/>
        <w:widowControl w:val="0"/>
        <w:ind w:left="1080"/>
        <w:jc w:val="both"/>
        <w:rPr>
          <w:rFonts w:ascii="Times New Roman" w:hAnsi="Times New Roman" w:cs="Times New Roman"/>
          <w:b/>
          <w:sz w:val="16"/>
          <w:szCs w:val="20"/>
        </w:rPr>
      </w:pPr>
    </w:p>
    <w:p w14:paraId="6F0E2FDE" w14:textId="77777777" w:rsidR="00547CE2" w:rsidRPr="00074EF3" w:rsidRDefault="000B19CB" w:rsidP="00F96036">
      <w:pPr>
        <w:pStyle w:val="a3"/>
        <w:widowControl w:val="0"/>
        <w:numPr>
          <w:ilvl w:val="0"/>
          <w:numId w:val="11"/>
        </w:numPr>
        <w:jc w:val="center"/>
        <w:rPr>
          <w:rFonts w:ascii="Times New Roman" w:hAnsi="Times New Roman" w:cs="Times New Roman"/>
          <w:b/>
          <w:sz w:val="20"/>
          <w:szCs w:val="20"/>
        </w:rPr>
      </w:pPr>
      <w:r w:rsidRPr="00074EF3">
        <w:rPr>
          <w:rFonts w:ascii="Times New Roman" w:hAnsi="Times New Roman" w:cs="Times New Roman"/>
          <w:b/>
          <w:sz w:val="20"/>
          <w:szCs w:val="20"/>
        </w:rPr>
        <w:t xml:space="preserve">ПОРЯДОК, СПОСІБ </w:t>
      </w:r>
      <w:r w:rsidR="006A4DE2" w:rsidRPr="00074EF3">
        <w:rPr>
          <w:rFonts w:ascii="Times New Roman" w:hAnsi="Times New Roman" w:cs="Times New Roman"/>
          <w:b/>
          <w:sz w:val="20"/>
          <w:szCs w:val="20"/>
        </w:rPr>
        <w:t>ТА</w:t>
      </w:r>
      <w:r w:rsidRPr="00074EF3">
        <w:rPr>
          <w:rFonts w:ascii="Times New Roman" w:hAnsi="Times New Roman" w:cs="Times New Roman"/>
          <w:b/>
          <w:sz w:val="20"/>
          <w:szCs w:val="20"/>
        </w:rPr>
        <w:t xml:space="preserve"> ФОРМА НАДАННЯ РАЗОВИХ ЗАМОВЛЕНЬ</w:t>
      </w:r>
    </w:p>
    <w:p w14:paraId="0E4F420D" w14:textId="77777777" w:rsidR="0085309C" w:rsidRPr="00074EF3" w:rsidRDefault="0029220B" w:rsidP="00F96036">
      <w:pPr>
        <w:pStyle w:val="a3"/>
        <w:widowControl w:val="0"/>
        <w:numPr>
          <w:ilvl w:val="1"/>
          <w:numId w:val="11"/>
        </w:numPr>
        <w:tabs>
          <w:tab w:val="left" w:pos="1276"/>
        </w:tabs>
        <w:ind w:left="0" w:firstLine="556"/>
        <w:jc w:val="both"/>
        <w:rPr>
          <w:rFonts w:ascii="Times New Roman" w:hAnsi="Times New Roman" w:cs="Times New Roman"/>
          <w:sz w:val="20"/>
          <w:szCs w:val="20"/>
        </w:rPr>
      </w:pPr>
      <w:r w:rsidRPr="00074EF3">
        <w:rPr>
          <w:rFonts w:ascii="Times New Roman" w:hAnsi="Times New Roman" w:cs="Times New Roman"/>
          <w:color w:val="000000"/>
          <w:sz w:val="20"/>
          <w:szCs w:val="20"/>
        </w:rPr>
        <w:t>Разове замовлення надається Клієнтом Т</w:t>
      </w:r>
      <w:r w:rsidR="00E944AE" w:rsidRPr="00074EF3">
        <w:rPr>
          <w:rFonts w:ascii="Times New Roman" w:hAnsi="Times New Roman" w:cs="Times New Roman"/>
          <w:color w:val="000000"/>
          <w:sz w:val="20"/>
          <w:szCs w:val="20"/>
        </w:rPr>
        <w:t xml:space="preserve">орговцю та містить розпорядження на визначених умовах виконати певну операцію з конкретними цінними паперами або іншими фінансовими інструментами в інтересах </w:t>
      </w:r>
      <w:r w:rsidR="001B76EE" w:rsidRPr="00074EF3">
        <w:rPr>
          <w:rFonts w:ascii="Times New Roman" w:hAnsi="Times New Roman" w:cs="Times New Roman"/>
          <w:color w:val="000000"/>
          <w:sz w:val="20"/>
          <w:szCs w:val="20"/>
        </w:rPr>
        <w:t>К</w:t>
      </w:r>
      <w:r w:rsidR="00E944AE" w:rsidRPr="00074EF3">
        <w:rPr>
          <w:rFonts w:ascii="Times New Roman" w:hAnsi="Times New Roman" w:cs="Times New Roman"/>
          <w:color w:val="000000"/>
          <w:sz w:val="20"/>
          <w:szCs w:val="20"/>
        </w:rPr>
        <w:t>лієнта відповідно до договору на брокерське обслуговування.</w:t>
      </w:r>
    </w:p>
    <w:p w14:paraId="11A59D81" w14:textId="77777777" w:rsidR="00E944AE" w:rsidRPr="00074EF3" w:rsidRDefault="00E944AE" w:rsidP="00F96036">
      <w:pPr>
        <w:pStyle w:val="a3"/>
        <w:widowControl w:val="0"/>
        <w:numPr>
          <w:ilvl w:val="1"/>
          <w:numId w:val="11"/>
        </w:numPr>
        <w:tabs>
          <w:tab w:val="left" w:pos="1276"/>
        </w:tabs>
        <w:ind w:left="0" w:firstLine="556"/>
        <w:jc w:val="both"/>
        <w:rPr>
          <w:rFonts w:ascii="Times New Roman" w:hAnsi="Times New Roman" w:cs="Times New Roman"/>
          <w:sz w:val="20"/>
          <w:szCs w:val="20"/>
        </w:rPr>
      </w:pPr>
      <w:r w:rsidRPr="00074EF3">
        <w:rPr>
          <w:rFonts w:ascii="Times New Roman" w:hAnsi="Times New Roman" w:cs="Times New Roman"/>
          <w:color w:val="000000"/>
          <w:sz w:val="20"/>
          <w:szCs w:val="20"/>
        </w:rPr>
        <w:t>Разове замовлення</w:t>
      </w:r>
      <w:r w:rsidR="00171CC0" w:rsidRPr="00074EF3">
        <w:rPr>
          <w:rFonts w:ascii="Times New Roman" w:hAnsi="Times New Roman" w:cs="Times New Roman"/>
          <w:color w:val="000000"/>
          <w:sz w:val="20"/>
          <w:szCs w:val="20"/>
        </w:rPr>
        <w:t xml:space="preserve"> оформлюється згідно примірної форми (додаток 1) та</w:t>
      </w:r>
      <w:r w:rsidRPr="00074EF3">
        <w:rPr>
          <w:rFonts w:ascii="Times New Roman" w:hAnsi="Times New Roman" w:cs="Times New Roman"/>
          <w:color w:val="000000"/>
          <w:sz w:val="20"/>
          <w:szCs w:val="20"/>
        </w:rPr>
        <w:t xml:space="preserve"> має містити</w:t>
      </w:r>
      <w:r w:rsidR="00CF055C" w:rsidRPr="00074EF3">
        <w:rPr>
          <w:rFonts w:ascii="Times New Roman" w:hAnsi="Times New Roman" w:cs="Times New Roman"/>
          <w:color w:val="000000"/>
          <w:sz w:val="20"/>
          <w:szCs w:val="20"/>
        </w:rPr>
        <w:t>:</w:t>
      </w:r>
    </w:p>
    <w:p w14:paraId="19981ADC" w14:textId="77777777" w:rsidR="00CF055C" w:rsidRPr="00074EF3" w:rsidRDefault="0085309C" w:rsidP="00F96036">
      <w:pPr>
        <w:pStyle w:val="aa"/>
        <w:widowControl w:val="0"/>
        <w:numPr>
          <w:ilvl w:val="2"/>
          <w:numId w:val="11"/>
        </w:numPr>
        <w:tabs>
          <w:tab w:val="left" w:pos="1276"/>
        </w:tabs>
        <w:spacing w:after="0" w:line="240" w:lineRule="auto"/>
        <w:ind w:left="0" w:firstLine="567"/>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номер разового замовлення відповідно до встановленого торговцем порядку нумерації разових замовлень;</w:t>
      </w:r>
      <w:bookmarkStart w:id="0" w:name="n133"/>
      <w:bookmarkEnd w:id="0"/>
    </w:p>
    <w:p w14:paraId="7B4B17DA" w14:textId="77777777" w:rsidR="00CF055C" w:rsidRPr="00074EF3" w:rsidRDefault="00CF055C"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дату надання разового замовлення;</w:t>
      </w:r>
      <w:bookmarkStart w:id="1" w:name="n134"/>
      <w:bookmarkEnd w:id="1"/>
    </w:p>
    <w:p w14:paraId="0ADEED4D" w14:textId="77777777" w:rsidR="00CF055C" w:rsidRPr="00074EF3" w:rsidRDefault="00CF055C"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номер та дату укладання договору на брокерське обслуговування;</w:t>
      </w:r>
      <w:bookmarkStart w:id="2" w:name="n135"/>
      <w:bookmarkEnd w:id="2"/>
    </w:p>
    <w:p w14:paraId="2542540D" w14:textId="77777777" w:rsidR="00CF055C" w:rsidRPr="00074EF3" w:rsidRDefault="00CF055C"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вид послуги, що надається, а саме купівля, продаж, міна;</w:t>
      </w:r>
    </w:p>
    <w:p w14:paraId="7C9F4F96" w14:textId="77777777" w:rsidR="00F725F6" w:rsidRPr="00074EF3" w:rsidRDefault="00F725F6" w:rsidP="00F96036">
      <w:pPr>
        <w:pStyle w:val="aa"/>
        <w:widowControl w:val="0"/>
        <w:numPr>
          <w:ilvl w:val="2"/>
          <w:numId w:val="11"/>
        </w:numPr>
        <w:tabs>
          <w:tab w:val="left" w:pos="1276"/>
        </w:tabs>
        <w:spacing w:after="0" w:line="240" w:lineRule="auto"/>
        <w:ind w:left="0" w:firstLine="567"/>
        <w:jc w:val="both"/>
        <w:rPr>
          <w:rFonts w:ascii="Times New Roman" w:eastAsia="Times New Roman" w:hAnsi="Times New Roman" w:cs="Times New Roman"/>
          <w:color w:val="000000"/>
          <w:sz w:val="20"/>
          <w:szCs w:val="20"/>
        </w:rPr>
      </w:pPr>
      <w:r w:rsidRPr="00074EF3">
        <w:rPr>
          <w:rFonts w:ascii="Times New Roman" w:hAnsi="Times New Roman" w:cs="Times New Roman"/>
          <w:color w:val="000000"/>
          <w:sz w:val="20"/>
          <w:szCs w:val="20"/>
        </w:rPr>
        <w:t>реквізити ідентифікації цінного папера або іншого фінансового інструменту:</w:t>
      </w:r>
      <w:r w:rsidR="0038501F" w:rsidRPr="00074EF3">
        <w:rPr>
          <w:rFonts w:ascii="Times New Roman" w:hAnsi="Times New Roman" w:cs="Times New Roman"/>
          <w:color w:val="000000"/>
          <w:sz w:val="20"/>
          <w:szCs w:val="20"/>
        </w:rPr>
        <w:t xml:space="preserve"> вид/тип/різновид/найменування цінних паперів; серія цінних паперів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фондовій біржі; 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 номінальна вартість цінного папера або іншого фінансового інструменту в разі наявності (сума векселя - для векселів, частка консолідованого іпотечного боргу, що припадає на один сертифікат участі,- для іпотечних сертифікатів участі, премія - для опціонних сертифікатів) - у національній чи іноземній валюті; форма випуску та форма існування цінного папера; 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 інші реквізити ідентифікації відповідно до виду фінансового інструменту;</w:t>
      </w:r>
    </w:p>
    <w:p w14:paraId="06BD17AB" w14:textId="77777777" w:rsidR="00F725F6" w:rsidRPr="00074EF3" w:rsidRDefault="00F725F6"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кількість цінних паперів або інших фінансових інструментів;</w:t>
      </w:r>
      <w:bookmarkStart w:id="3" w:name="n138"/>
      <w:bookmarkEnd w:id="3"/>
    </w:p>
    <w:p w14:paraId="1F41BD6F" w14:textId="77777777" w:rsidR="00F725F6" w:rsidRPr="00074EF3" w:rsidRDefault="00F725F6"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вид разового замовлення</w:t>
      </w:r>
      <w:r w:rsidR="0085309C" w:rsidRPr="00074EF3">
        <w:rPr>
          <w:rFonts w:ascii="Times New Roman" w:eastAsia="Times New Roman" w:hAnsi="Times New Roman" w:cs="Times New Roman"/>
          <w:color w:val="000000"/>
          <w:sz w:val="20"/>
          <w:szCs w:val="20"/>
        </w:rPr>
        <w:t xml:space="preserve"> з наведеного нижче переліку</w:t>
      </w:r>
      <w:bookmarkStart w:id="4" w:name="n139"/>
      <w:bookmarkEnd w:id="4"/>
      <w:r w:rsidR="0085309C" w:rsidRPr="00074EF3">
        <w:rPr>
          <w:rFonts w:ascii="Times New Roman" w:eastAsia="Times New Roman" w:hAnsi="Times New Roman" w:cs="Times New Roman"/>
          <w:color w:val="000000"/>
          <w:sz w:val="20"/>
          <w:szCs w:val="20"/>
        </w:rPr>
        <w:t>:</w:t>
      </w:r>
    </w:p>
    <w:p w14:paraId="380D1BA6" w14:textId="77777777" w:rsidR="0085309C" w:rsidRPr="00074EF3" w:rsidRDefault="00877ABF" w:rsidP="00F96036">
      <w:pPr>
        <w:pStyle w:val="aa"/>
        <w:widowControl w:val="0"/>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ринкове замовлення на купівлю - замовлення купити цінні папери або інші фінансові інструменти за найкращою (мінімальною) ціною;</w:t>
      </w:r>
    </w:p>
    <w:p w14:paraId="69EA7E5A" w14:textId="77777777" w:rsidR="00877ABF" w:rsidRPr="00074EF3" w:rsidRDefault="00903EB8" w:rsidP="00F96036">
      <w:pPr>
        <w:pStyle w:val="aa"/>
        <w:widowControl w:val="0"/>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ринкове замовлення на продаж</w:t>
      </w:r>
      <w:r w:rsidR="00D73D89" w:rsidRPr="00074EF3">
        <w:rPr>
          <w:rFonts w:ascii="Times New Roman" w:eastAsia="Times New Roman" w:hAnsi="Times New Roman" w:cs="Times New Roman"/>
          <w:color w:val="000000"/>
          <w:sz w:val="20"/>
          <w:szCs w:val="20"/>
        </w:rPr>
        <w:t xml:space="preserve"> </w:t>
      </w:r>
      <w:r w:rsidR="00877ABF" w:rsidRPr="00074EF3">
        <w:rPr>
          <w:rFonts w:ascii="Times New Roman" w:eastAsia="Times New Roman" w:hAnsi="Times New Roman" w:cs="Times New Roman"/>
          <w:color w:val="000000"/>
          <w:sz w:val="20"/>
          <w:szCs w:val="20"/>
        </w:rPr>
        <w:t xml:space="preserve">- замовлення продати цінні папери або інші фінансові інструменти за найкращою </w:t>
      </w:r>
      <w:r w:rsidR="00877ABF" w:rsidRPr="00074EF3">
        <w:rPr>
          <w:rFonts w:ascii="Times New Roman" w:eastAsia="Times New Roman" w:hAnsi="Times New Roman" w:cs="Times New Roman"/>
          <w:color w:val="000000"/>
          <w:sz w:val="20"/>
          <w:szCs w:val="20"/>
        </w:rPr>
        <w:lastRenderedPageBreak/>
        <w:t>(максимальною) ціною;</w:t>
      </w:r>
    </w:p>
    <w:p w14:paraId="63FE34BC" w14:textId="77777777" w:rsidR="00877ABF" w:rsidRPr="00074EF3" w:rsidRDefault="00877ABF" w:rsidP="00F96036">
      <w:pPr>
        <w:pStyle w:val="aa"/>
        <w:widowControl w:val="0"/>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лімітне замовлення на купівлю - замовлення купити цінні папери або інші фінансові інструменти за ціною, що не перевищує обумовлену клієнтом;</w:t>
      </w:r>
    </w:p>
    <w:p w14:paraId="2A39FBAC" w14:textId="77777777" w:rsidR="00877ABF" w:rsidRPr="00074EF3" w:rsidRDefault="00903EB8" w:rsidP="00F96036">
      <w:pPr>
        <w:pStyle w:val="aa"/>
        <w:widowControl w:val="0"/>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лімітне замовлення на продаж</w:t>
      </w:r>
      <w:r w:rsidR="00D73D89" w:rsidRPr="00074EF3">
        <w:rPr>
          <w:rFonts w:ascii="Times New Roman" w:eastAsia="Times New Roman" w:hAnsi="Times New Roman" w:cs="Times New Roman"/>
          <w:color w:val="000000"/>
          <w:sz w:val="20"/>
          <w:szCs w:val="20"/>
        </w:rPr>
        <w:t xml:space="preserve"> </w:t>
      </w:r>
      <w:r w:rsidR="00877ABF" w:rsidRPr="00074EF3">
        <w:rPr>
          <w:rFonts w:ascii="Times New Roman" w:eastAsia="Times New Roman" w:hAnsi="Times New Roman" w:cs="Times New Roman"/>
          <w:color w:val="000000"/>
          <w:sz w:val="20"/>
          <w:szCs w:val="20"/>
        </w:rPr>
        <w:t>- замовлення продати цінні папери або інші фінансові інструменти за ціною, що не нижча, ніж обумовлена клієнтом;</w:t>
      </w:r>
    </w:p>
    <w:p w14:paraId="0D78B421" w14:textId="77777777" w:rsidR="00877ABF" w:rsidRPr="00074EF3" w:rsidRDefault="00877ABF" w:rsidP="00F96036">
      <w:pPr>
        <w:pStyle w:val="aa"/>
        <w:widowControl w:val="0"/>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стоп-замовлення на купівлю</w:t>
      </w:r>
      <w:r w:rsidR="00D73D89" w:rsidRPr="00074EF3">
        <w:rPr>
          <w:rFonts w:ascii="Times New Roman" w:eastAsia="Times New Roman" w:hAnsi="Times New Roman" w:cs="Times New Roman"/>
          <w:color w:val="000000"/>
          <w:sz w:val="20"/>
          <w:szCs w:val="20"/>
        </w:rPr>
        <w:t xml:space="preserve"> </w:t>
      </w:r>
      <w:r w:rsidRPr="00074EF3">
        <w:rPr>
          <w:rFonts w:ascii="Times New Roman" w:eastAsia="Times New Roman" w:hAnsi="Times New Roman" w:cs="Times New Roman"/>
          <w:color w:val="000000"/>
          <w:sz w:val="20"/>
          <w:szCs w:val="20"/>
        </w:rPr>
        <w:t>- замовлення купити цінні папери або інші фінансові інструменти в той момент, коли ціна досягне обумовленого клієнтом значення;</w:t>
      </w:r>
    </w:p>
    <w:p w14:paraId="6AA303C4" w14:textId="77777777" w:rsidR="00877ABF" w:rsidRPr="00074EF3" w:rsidRDefault="00877ABF" w:rsidP="00F96036">
      <w:pPr>
        <w:pStyle w:val="aa"/>
        <w:widowControl w:val="0"/>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стоп-замовлення на продаж</w:t>
      </w:r>
      <w:r w:rsidR="00D73D89" w:rsidRPr="00074EF3">
        <w:rPr>
          <w:rFonts w:ascii="Times New Roman" w:eastAsia="Times New Roman" w:hAnsi="Times New Roman" w:cs="Times New Roman"/>
          <w:color w:val="000000"/>
          <w:sz w:val="20"/>
          <w:szCs w:val="20"/>
        </w:rPr>
        <w:t xml:space="preserve"> </w:t>
      </w:r>
      <w:r w:rsidRPr="00074EF3">
        <w:rPr>
          <w:rFonts w:ascii="Times New Roman" w:eastAsia="Times New Roman" w:hAnsi="Times New Roman" w:cs="Times New Roman"/>
          <w:color w:val="000000"/>
          <w:sz w:val="20"/>
          <w:szCs w:val="20"/>
        </w:rPr>
        <w:t>- замовлення продати цінні папери або інші фінансові інструменти в той момент, коли ціна досягне обумовленого клієнтом значення;</w:t>
      </w:r>
    </w:p>
    <w:p w14:paraId="0AD475BC" w14:textId="77777777" w:rsidR="00877ABF" w:rsidRPr="00074EF3" w:rsidRDefault="00877ABF" w:rsidP="00F96036">
      <w:pPr>
        <w:pStyle w:val="aa"/>
        <w:widowControl w:val="0"/>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РЕПО - замовлення на купівлю</w:t>
      </w:r>
      <w:r w:rsidR="00D73D89" w:rsidRPr="00074EF3">
        <w:rPr>
          <w:rFonts w:ascii="Times New Roman" w:eastAsia="Times New Roman" w:hAnsi="Times New Roman" w:cs="Times New Roman"/>
          <w:color w:val="000000"/>
          <w:sz w:val="20"/>
          <w:szCs w:val="20"/>
        </w:rPr>
        <w:t xml:space="preserve"> </w:t>
      </w:r>
      <w:r w:rsidRPr="00074EF3">
        <w:rPr>
          <w:rFonts w:ascii="Times New Roman" w:eastAsia="Times New Roman" w:hAnsi="Times New Roman" w:cs="Times New Roman"/>
          <w:color w:val="000000"/>
          <w:sz w:val="20"/>
          <w:szCs w:val="20"/>
        </w:rPr>
        <w:t>- замовлення купити цінні папери із зобов'язанням зворотного їх продажу через визначений строк за заздалегідь обумовленою ціною;</w:t>
      </w:r>
    </w:p>
    <w:p w14:paraId="13B5669F" w14:textId="77777777" w:rsidR="00877ABF" w:rsidRPr="00074EF3" w:rsidRDefault="00877ABF" w:rsidP="00F96036">
      <w:pPr>
        <w:pStyle w:val="aa"/>
        <w:widowControl w:val="0"/>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 xml:space="preserve">РЕПО - замовлення на продаж - замовлення продати цінні папери із зобов'язанням </w:t>
      </w:r>
      <w:r w:rsidR="006A4DE2" w:rsidRPr="00074EF3">
        <w:rPr>
          <w:rFonts w:ascii="Times New Roman" w:eastAsia="Times New Roman" w:hAnsi="Times New Roman" w:cs="Times New Roman"/>
          <w:color w:val="000000"/>
          <w:sz w:val="20"/>
          <w:szCs w:val="20"/>
        </w:rPr>
        <w:t>зворотної</w:t>
      </w:r>
      <w:r w:rsidRPr="00074EF3">
        <w:rPr>
          <w:rFonts w:ascii="Times New Roman" w:eastAsia="Times New Roman" w:hAnsi="Times New Roman" w:cs="Times New Roman"/>
          <w:color w:val="000000"/>
          <w:sz w:val="20"/>
          <w:szCs w:val="20"/>
        </w:rPr>
        <w:t xml:space="preserve"> їх купівлі через визначений строк за заздалегідь обумовленою ціною.</w:t>
      </w:r>
    </w:p>
    <w:p w14:paraId="312E9384" w14:textId="77777777" w:rsidR="00F725F6" w:rsidRPr="00074EF3" w:rsidRDefault="00F725F6"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ціну одного цінного папера або іншого фінансового інструменту або однозначні умови її визначення відповідно до виду разового замовлення;</w:t>
      </w:r>
      <w:bookmarkStart w:id="5" w:name="n140"/>
      <w:bookmarkEnd w:id="5"/>
    </w:p>
    <w:p w14:paraId="62DDF9CE" w14:textId="77777777" w:rsidR="00F725F6" w:rsidRPr="00074EF3" w:rsidRDefault="00F725F6"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дату, з якої набирає чинності разове замовлення;</w:t>
      </w:r>
      <w:bookmarkStart w:id="6" w:name="n141"/>
      <w:bookmarkEnd w:id="6"/>
    </w:p>
    <w:p w14:paraId="78C53F48" w14:textId="77777777" w:rsidR="00C21A53" w:rsidRPr="00074EF3" w:rsidRDefault="00C21A53"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строк дії разового замовлення;</w:t>
      </w:r>
    </w:p>
    <w:p w14:paraId="42199921" w14:textId="77777777" w:rsidR="0038501F" w:rsidRPr="00074EF3" w:rsidRDefault="0038501F"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MS Mincho" w:hAnsi="Times New Roman" w:cs="Times New Roman"/>
          <w:sz w:val="20"/>
          <w:szCs w:val="20"/>
          <w:lang w:eastAsia="ja-JP"/>
        </w:rPr>
        <w:t>місце укладення договору на виконання (на фондовій біржі/поза фондовою біржею);</w:t>
      </w:r>
    </w:p>
    <w:p w14:paraId="6B145716" w14:textId="77777777" w:rsidR="0038501F" w:rsidRPr="00074EF3" w:rsidRDefault="0038501F"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MS Mincho" w:hAnsi="Times New Roman" w:cs="Times New Roman"/>
          <w:sz w:val="20"/>
          <w:szCs w:val="20"/>
          <w:lang w:eastAsia="ja-JP"/>
        </w:rPr>
        <w:t>спосіб проведення розрахунків за договором на виконання (з дотриманням/без дотриманням принципу «поставка цінних паперів проти оплати»);</w:t>
      </w:r>
    </w:p>
    <w:p w14:paraId="065DC781" w14:textId="77777777" w:rsidR="00F725F6" w:rsidRPr="00074EF3" w:rsidRDefault="00C21A53" w:rsidP="00F96036">
      <w:pPr>
        <w:pStyle w:val="aa"/>
        <w:widowControl w:val="0"/>
        <w:numPr>
          <w:ilvl w:val="2"/>
          <w:numId w:val="11"/>
        </w:numPr>
        <w:tabs>
          <w:tab w:val="left" w:pos="1276"/>
        </w:tabs>
        <w:spacing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інші  реквізити, передбачені чинним законодавством.</w:t>
      </w:r>
    </w:p>
    <w:p w14:paraId="56BB518A" w14:textId="77777777" w:rsidR="002A019B" w:rsidRPr="00074EF3" w:rsidRDefault="00890093" w:rsidP="00F96036">
      <w:pPr>
        <w:pStyle w:val="aa"/>
        <w:widowControl w:val="0"/>
        <w:numPr>
          <w:ilvl w:val="1"/>
          <w:numId w:val="11"/>
        </w:numPr>
        <w:tabs>
          <w:tab w:val="left" w:pos="1134"/>
        </w:tabs>
        <w:spacing w:after="0" w:line="240" w:lineRule="auto"/>
        <w:ind w:left="0" w:firstLine="556"/>
        <w:jc w:val="both"/>
        <w:rPr>
          <w:rFonts w:ascii="Times New Roman" w:eastAsia="Times New Roman" w:hAnsi="Times New Roman" w:cs="Times New Roman"/>
          <w:sz w:val="20"/>
          <w:szCs w:val="20"/>
        </w:rPr>
      </w:pPr>
      <w:r w:rsidRPr="00074EF3">
        <w:rPr>
          <w:rFonts w:ascii="Times New Roman" w:eastAsia="Times New Roman" w:hAnsi="Times New Roman" w:cs="Times New Roman"/>
          <w:sz w:val="20"/>
          <w:szCs w:val="20"/>
        </w:rPr>
        <w:t>Разове замовлення оформлю</w:t>
      </w:r>
      <w:r w:rsidR="002A019B" w:rsidRPr="00074EF3">
        <w:rPr>
          <w:rFonts w:ascii="Times New Roman" w:eastAsia="Times New Roman" w:hAnsi="Times New Roman" w:cs="Times New Roman"/>
          <w:sz w:val="20"/>
          <w:szCs w:val="20"/>
        </w:rPr>
        <w:t>ється в</w:t>
      </w:r>
      <w:r w:rsidR="002A019B" w:rsidRPr="00074EF3">
        <w:rPr>
          <w:rFonts w:ascii="Times New Roman" w:hAnsi="Times New Roman" w:cs="Times New Roman"/>
          <w:sz w:val="20"/>
          <w:szCs w:val="20"/>
        </w:rPr>
        <w:t xml:space="preserve"> письмовій формі, у вигляді паперового документа.</w:t>
      </w:r>
    </w:p>
    <w:p w14:paraId="6B340561" w14:textId="77777777" w:rsidR="00307821" w:rsidRPr="00074EF3" w:rsidRDefault="00307821" w:rsidP="00F96036">
      <w:pPr>
        <w:pStyle w:val="aa"/>
        <w:widowControl w:val="0"/>
        <w:numPr>
          <w:ilvl w:val="1"/>
          <w:numId w:val="11"/>
        </w:numPr>
        <w:tabs>
          <w:tab w:val="left" w:pos="1134"/>
        </w:tabs>
        <w:spacing w:after="0" w:line="240" w:lineRule="auto"/>
        <w:ind w:left="0" w:firstLine="556"/>
        <w:jc w:val="both"/>
        <w:rPr>
          <w:rFonts w:ascii="Times New Roman" w:eastAsia="Times New Roman" w:hAnsi="Times New Roman" w:cs="Times New Roman"/>
          <w:sz w:val="20"/>
          <w:szCs w:val="20"/>
        </w:rPr>
      </w:pPr>
      <w:bookmarkStart w:id="7" w:name="n145"/>
      <w:bookmarkEnd w:id="7"/>
      <w:r w:rsidRPr="00074EF3">
        <w:rPr>
          <w:rFonts w:ascii="Times New Roman" w:eastAsia="Times New Roman" w:hAnsi="Times New Roman" w:cs="Times New Roman"/>
          <w:sz w:val="20"/>
          <w:szCs w:val="20"/>
        </w:rPr>
        <w:t>Разове замовлення, що надається у вигляді паперового документа, має бути засвідчено підписом Клієнта або його уповноваженої особи та печаткою (за наявності).</w:t>
      </w:r>
      <w:bookmarkStart w:id="8" w:name="n146"/>
      <w:bookmarkEnd w:id="8"/>
    </w:p>
    <w:p w14:paraId="45BF49CE" w14:textId="77777777" w:rsidR="008C3AC4" w:rsidRPr="00074EF3" w:rsidRDefault="001239CF" w:rsidP="00F96036">
      <w:pPr>
        <w:pStyle w:val="aa"/>
        <w:widowControl w:val="0"/>
        <w:numPr>
          <w:ilvl w:val="1"/>
          <w:numId w:val="11"/>
        </w:numPr>
        <w:tabs>
          <w:tab w:val="left" w:pos="1134"/>
        </w:tabs>
        <w:spacing w:after="0" w:line="240" w:lineRule="auto"/>
        <w:ind w:left="0" w:firstLine="556"/>
        <w:jc w:val="both"/>
        <w:rPr>
          <w:rFonts w:ascii="Times New Roman" w:eastAsia="Times New Roman" w:hAnsi="Times New Roman" w:cs="Times New Roman"/>
          <w:sz w:val="20"/>
          <w:szCs w:val="20"/>
        </w:rPr>
      </w:pPr>
      <w:r w:rsidRPr="00074EF3">
        <w:rPr>
          <w:rFonts w:ascii="Times New Roman" w:hAnsi="Times New Roman" w:cs="Times New Roman"/>
          <w:sz w:val="20"/>
          <w:szCs w:val="20"/>
        </w:rPr>
        <w:t xml:space="preserve">У разі, якщо Клієнт доручив своїй уповноваженій особі підписувати </w:t>
      </w:r>
      <w:r w:rsidR="00C3729B" w:rsidRPr="00074EF3">
        <w:rPr>
          <w:rFonts w:ascii="Times New Roman" w:hAnsi="Times New Roman" w:cs="Times New Roman"/>
          <w:sz w:val="20"/>
          <w:szCs w:val="20"/>
        </w:rPr>
        <w:t>З</w:t>
      </w:r>
      <w:r w:rsidRPr="00074EF3">
        <w:rPr>
          <w:rFonts w:ascii="Times New Roman" w:hAnsi="Times New Roman" w:cs="Times New Roman"/>
          <w:sz w:val="20"/>
          <w:szCs w:val="20"/>
        </w:rPr>
        <w:t xml:space="preserve">амовлення, він має надати Торговцю оригінал довіреності або посвідчену нотаріально копію, що підтверджує такі повноваження вказаної особи, до отримання якої </w:t>
      </w:r>
      <w:r w:rsidR="00C3729B" w:rsidRPr="00074EF3">
        <w:rPr>
          <w:rFonts w:ascii="Times New Roman" w:hAnsi="Times New Roman" w:cs="Times New Roman"/>
          <w:sz w:val="20"/>
          <w:szCs w:val="20"/>
        </w:rPr>
        <w:t>З</w:t>
      </w:r>
      <w:r w:rsidRPr="00074EF3">
        <w:rPr>
          <w:rFonts w:ascii="Times New Roman" w:hAnsi="Times New Roman" w:cs="Times New Roman"/>
          <w:sz w:val="20"/>
          <w:szCs w:val="20"/>
        </w:rPr>
        <w:t>амовлення вважатиметься таким, що не відповідає зразку та не прийматиметься до виконання.</w:t>
      </w:r>
    </w:p>
    <w:p w14:paraId="567F4F82" w14:textId="77777777" w:rsidR="00025C9A" w:rsidRPr="00074EF3" w:rsidRDefault="00F93DBB" w:rsidP="00F96036">
      <w:pPr>
        <w:pStyle w:val="aa"/>
        <w:widowControl w:val="0"/>
        <w:numPr>
          <w:ilvl w:val="1"/>
          <w:numId w:val="11"/>
        </w:numPr>
        <w:tabs>
          <w:tab w:val="left" w:pos="1134"/>
        </w:tabs>
        <w:spacing w:after="0" w:line="240" w:lineRule="auto"/>
        <w:ind w:left="0" w:firstLine="556"/>
        <w:jc w:val="both"/>
        <w:rPr>
          <w:rFonts w:ascii="Times New Roman" w:eastAsia="Times New Roman" w:hAnsi="Times New Roman" w:cs="Times New Roman"/>
          <w:sz w:val="20"/>
          <w:szCs w:val="20"/>
        </w:rPr>
      </w:pPr>
      <w:r w:rsidRPr="00074EF3">
        <w:rPr>
          <w:rFonts w:ascii="Times New Roman" w:eastAsia="Times New Roman" w:hAnsi="Times New Roman" w:cs="Times New Roman"/>
          <w:sz w:val="20"/>
          <w:szCs w:val="20"/>
        </w:rPr>
        <w:t xml:space="preserve">Разове замовлення може надаватись </w:t>
      </w:r>
      <w:r w:rsidR="00CA7F46" w:rsidRPr="00074EF3">
        <w:rPr>
          <w:rFonts w:ascii="Times New Roman" w:eastAsia="Times New Roman" w:hAnsi="Times New Roman" w:cs="Times New Roman"/>
          <w:sz w:val="20"/>
          <w:szCs w:val="20"/>
        </w:rPr>
        <w:t>Клієнтом Торговцю:</w:t>
      </w:r>
    </w:p>
    <w:p w14:paraId="6D1A08BD" w14:textId="77777777" w:rsidR="00025C9A" w:rsidRPr="00074EF3" w:rsidRDefault="008C3AC4" w:rsidP="00F96036">
      <w:pPr>
        <w:pStyle w:val="aa"/>
        <w:widowControl w:val="0"/>
        <w:numPr>
          <w:ilvl w:val="2"/>
          <w:numId w:val="11"/>
        </w:numPr>
        <w:tabs>
          <w:tab w:val="left" w:pos="709"/>
          <w:tab w:val="left" w:pos="1276"/>
        </w:tabs>
        <w:spacing w:beforeAutospacing="1" w:after="150" w:line="240" w:lineRule="auto"/>
        <w:ind w:left="0" w:firstLine="567"/>
        <w:rPr>
          <w:rFonts w:ascii="Times New Roman" w:eastAsia="Times New Roman" w:hAnsi="Times New Roman" w:cs="Times New Roman"/>
          <w:sz w:val="20"/>
          <w:szCs w:val="20"/>
        </w:rPr>
      </w:pPr>
      <w:r w:rsidRPr="00074EF3">
        <w:rPr>
          <w:rFonts w:ascii="Times New Roman" w:eastAsia="Times New Roman" w:hAnsi="Times New Roman" w:cs="Times New Roman"/>
          <w:sz w:val="20"/>
          <w:szCs w:val="20"/>
        </w:rPr>
        <w:t xml:space="preserve"> </w:t>
      </w:r>
      <w:r w:rsidR="00025C9A" w:rsidRPr="00074EF3">
        <w:rPr>
          <w:rFonts w:ascii="Times New Roman" w:eastAsia="Times New Roman" w:hAnsi="Times New Roman" w:cs="Times New Roman"/>
          <w:sz w:val="20"/>
          <w:szCs w:val="20"/>
        </w:rPr>
        <w:t>о</w:t>
      </w:r>
      <w:r w:rsidR="00F93DBB" w:rsidRPr="00074EF3">
        <w:rPr>
          <w:rFonts w:ascii="Times New Roman" w:eastAsia="Times New Roman" w:hAnsi="Times New Roman" w:cs="Times New Roman"/>
          <w:sz w:val="20"/>
          <w:szCs w:val="20"/>
        </w:rPr>
        <w:t>собисто</w:t>
      </w:r>
      <w:r w:rsidR="00025C9A" w:rsidRPr="00074EF3">
        <w:rPr>
          <w:rFonts w:ascii="Times New Roman" w:eastAsia="Times New Roman" w:hAnsi="Times New Roman" w:cs="Times New Roman"/>
          <w:sz w:val="20"/>
          <w:szCs w:val="20"/>
        </w:rPr>
        <w:t>;</w:t>
      </w:r>
    </w:p>
    <w:p w14:paraId="1ACE24B0" w14:textId="77777777" w:rsidR="00025C9A" w:rsidRPr="00074EF3" w:rsidRDefault="008C3AC4" w:rsidP="00F96036">
      <w:pPr>
        <w:pStyle w:val="aa"/>
        <w:widowControl w:val="0"/>
        <w:numPr>
          <w:ilvl w:val="2"/>
          <w:numId w:val="11"/>
        </w:numPr>
        <w:tabs>
          <w:tab w:val="left" w:pos="709"/>
          <w:tab w:val="left" w:pos="1276"/>
        </w:tabs>
        <w:spacing w:beforeAutospacing="1" w:after="150" w:line="240" w:lineRule="auto"/>
        <w:ind w:left="0" w:firstLine="567"/>
        <w:rPr>
          <w:rFonts w:ascii="Times New Roman" w:eastAsia="Times New Roman" w:hAnsi="Times New Roman" w:cs="Times New Roman"/>
          <w:sz w:val="20"/>
          <w:szCs w:val="20"/>
        </w:rPr>
      </w:pPr>
      <w:r w:rsidRPr="00074EF3">
        <w:rPr>
          <w:rFonts w:ascii="Times New Roman" w:eastAsia="Times New Roman" w:hAnsi="Times New Roman" w:cs="Times New Roman"/>
          <w:sz w:val="20"/>
          <w:szCs w:val="20"/>
        </w:rPr>
        <w:t xml:space="preserve"> </w:t>
      </w:r>
      <w:r w:rsidR="00F93DBB" w:rsidRPr="00074EF3">
        <w:rPr>
          <w:rFonts w:ascii="Times New Roman" w:eastAsia="Times New Roman" w:hAnsi="Times New Roman" w:cs="Times New Roman"/>
          <w:sz w:val="20"/>
          <w:szCs w:val="20"/>
        </w:rPr>
        <w:t>з використанням засобів поштової або кур'єрської доставки</w:t>
      </w:r>
      <w:r w:rsidR="00025C9A" w:rsidRPr="00074EF3">
        <w:rPr>
          <w:rFonts w:ascii="Times New Roman" w:eastAsia="Times New Roman" w:hAnsi="Times New Roman" w:cs="Times New Roman"/>
          <w:sz w:val="20"/>
          <w:szCs w:val="20"/>
        </w:rPr>
        <w:t>;</w:t>
      </w:r>
    </w:p>
    <w:p w14:paraId="7162284F" w14:textId="77777777" w:rsidR="00025C9A" w:rsidRPr="00074EF3" w:rsidRDefault="008C3AC4" w:rsidP="00F96036">
      <w:pPr>
        <w:pStyle w:val="aa"/>
        <w:widowControl w:val="0"/>
        <w:numPr>
          <w:ilvl w:val="2"/>
          <w:numId w:val="11"/>
        </w:numPr>
        <w:tabs>
          <w:tab w:val="left" w:pos="709"/>
          <w:tab w:val="left" w:pos="1276"/>
        </w:tabs>
        <w:spacing w:beforeAutospacing="1" w:after="150" w:line="240" w:lineRule="auto"/>
        <w:ind w:left="0" w:firstLine="567"/>
        <w:rPr>
          <w:rFonts w:ascii="Times New Roman" w:eastAsia="Times New Roman" w:hAnsi="Times New Roman" w:cs="Times New Roman"/>
          <w:sz w:val="20"/>
          <w:szCs w:val="20"/>
        </w:rPr>
      </w:pPr>
      <w:r w:rsidRPr="00074EF3">
        <w:rPr>
          <w:rFonts w:ascii="Times New Roman" w:eastAsia="Times New Roman" w:hAnsi="Times New Roman" w:cs="Times New Roman"/>
          <w:sz w:val="20"/>
          <w:szCs w:val="20"/>
        </w:rPr>
        <w:t xml:space="preserve"> </w:t>
      </w:r>
      <w:r w:rsidR="008B0F6D" w:rsidRPr="00074EF3">
        <w:rPr>
          <w:rFonts w:ascii="Times New Roman" w:eastAsia="Times New Roman" w:hAnsi="Times New Roman" w:cs="Times New Roman"/>
          <w:sz w:val="20"/>
          <w:szCs w:val="20"/>
        </w:rPr>
        <w:t xml:space="preserve">з використанням засобів </w:t>
      </w:r>
      <w:r w:rsidR="00F93DBB" w:rsidRPr="00074EF3">
        <w:rPr>
          <w:rFonts w:ascii="Times New Roman" w:eastAsia="Times New Roman" w:hAnsi="Times New Roman" w:cs="Times New Roman"/>
          <w:sz w:val="20"/>
          <w:szCs w:val="20"/>
        </w:rPr>
        <w:t>факсимільного зв'язку</w:t>
      </w:r>
      <w:r w:rsidR="00025C9A" w:rsidRPr="00074EF3">
        <w:rPr>
          <w:rFonts w:ascii="Times New Roman" w:eastAsia="Times New Roman" w:hAnsi="Times New Roman" w:cs="Times New Roman"/>
          <w:sz w:val="20"/>
          <w:szCs w:val="20"/>
        </w:rPr>
        <w:t>;</w:t>
      </w:r>
    </w:p>
    <w:p w14:paraId="5DB15DA0" w14:textId="77777777" w:rsidR="00DC4F8C" w:rsidRPr="00074EF3" w:rsidRDefault="008C3AC4" w:rsidP="00F96036">
      <w:pPr>
        <w:pStyle w:val="aa"/>
        <w:widowControl w:val="0"/>
        <w:numPr>
          <w:ilvl w:val="2"/>
          <w:numId w:val="11"/>
        </w:numPr>
        <w:tabs>
          <w:tab w:val="left" w:pos="709"/>
          <w:tab w:val="left" w:pos="1276"/>
        </w:tabs>
        <w:spacing w:beforeAutospacing="1" w:after="150" w:line="240" w:lineRule="auto"/>
        <w:ind w:left="0" w:firstLine="567"/>
        <w:rPr>
          <w:rFonts w:ascii="Times New Roman" w:eastAsia="Times New Roman" w:hAnsi="Times New Roman" w:cs="Times New Roman"/>
          <w:sz w:val="20"/>
          <w:szCs w:val="20"/>
        </w:rPr>
      </w:pPr>
      <w:r w:rsidRPr="00074EF3">
        <w:rPr>
          <w:rFonts w:ascii="Times New Roman" w:eastAsia="Times New Roman" w:hAnsi="Times New Roman" w:cs="Times New Roman"/>
          <w:sz w:val="20"/>
          <w:szCs w:val="20"/>
        </w:rPr>
        <w:t xml:space="preserve"> </w:t>
      </w:r>
      <w:r w:rsidR="00CA7F46" w:rsidRPr="00074EF3">
        <w:rPr>
          <w:rFonts w:ascii="Times New Roman" w:eastAsia="Times New Roman" w:hAnsi="Times New Roman" w:cs="Times New Roman"/>
          <w:sz w:val="20"/>
          <w:szCs w:val="20"/>
        </w:rPr>
        <w:t>з використанням</w:t>
      </w:r>
      <w:r w:rsidR="00F93DBB" w:rsidRPr="00074EF3">
        <w:rPr>
          <w:rFonts w:ascii="Times New Roman" w:eastAsia="Times New Roman" w:hAnsi="Times New Roman" w:cs="Times New Roman"/>
          <w:sz w:val="20"/>
          <w:szCs w:val="20"/>
        </w:rPr>
        <w:t xml:space="preserve"> засобів електронного зв'язку.</w:t>
      </w:r>
      <w:bookmarkStart w:id="9" w:name="n148"/>
      <w:bookmarkEnd w:id="9"/>
    </w:p>
    <w:p w14:paraId="7861B7EF" w14:textId="77777777" w:rsidR="00223467" w:rsidRPr="00074EF3" w:rsidRDefault="00DA5B04" w:rsidP="00F96036">
      <w:pPr>
        <w:pStyle w:val="aa"/>
        <w:widowControl w:val="0"/>
        <w:numPr>
          <w:ilvl w:val="1"/>
          <w:numId w:val="11"/>
        </w:numPr>
        <w:tabs>
          <w:tab w:val="left" w:pos="1134"/>
        </w:tabs>
        <w:spacing w:beforeAutospacing="1" w:after="15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 xml:space="preserve">В разі надання </w:t>
      </w:r>
      <w:r w:rsidR="00D87C33" w:rsidRPr="00074EF3">
        <w:rPr>
          <w:rFonts w:ascii="Times New Roman" w:eastAsia="Times New Roman" w:hAnsi="Times New Roman" w:cs="Times New Roman"/>
          <w:color w:val="000000"/>
          <w:sz w:val="20"/>
          <w:szCs w:val="20"/>
        </w:rPr>
        <w:t>З</w:t>
      </w:r>
      <w:r w:rsidRPr="00074EF3">
        <w:rPr>
          <w:rFonts w:ascii="Times New Roman" w:eastAsia="Times New Roman" w:hAnsi="Times New Roman" w:cs="Times New Roman"/>
          <w:color w:val="000000"/>
          <w:sz w:val="20"/>
          <w:szCs w:val="20"/>
        </w:rPr>
        <w:t xml:space="preserve">амовлення </w:t>
      </w:r>
      <w:bookmarkStart w:id="10" w:name="n150"/>
      <w:bookmarkEnd w:id="10"/>
      <w:r w:rsidRPr="00074EF3">
        <w:rPr>
          <w:rFonts w:ascii="Times New Roman" w:eastAsia="Times New Roman" w:hAnsi="Times New Roman" w:cs="Times New Roman"/>
          <w:color w:val="000000"/>
          <w:sz w:val="20"/>
          <w:szCs w:val="20"/>
        </w:rPr>
        <w:t>у спосіб</w:t>
      </w:r>
      <w:r w:rsidR="00AA2EE5" w:rsidRPr="00074EF3">
        <w:rPr>
          <w:rFonts w:ascii="Times New Roman" w:eastAsia="Times New Roman" w:hAnsi="Times New Roman" w:cs="Times New Roman"/>
          <w:color w:val="000000"/>
          <w:sz w:val="20"/>
          <w:szCs w:val="20"/>
        </w:rPr>
        <w:t>,</w:t>
      </w:r>
      <w:r w:rsidRPr="00074EF3">
        <w:rPr>
          <w:rFonts w:ascii="Times New Roman" w:eastAsia="Times New Roman" w:hAnsi="Times New Roman" w:cs="Times New Roman"/>
          <w:color w:val="000000"/>
          <w:sz w:val="20"/>
          <w:szCs w:val="20"/>
        </w:rPr>
        <w:t xml:space="preserve"> передбачений </w:t>
      </w:r>
      <w:r w:rsidR="00647562" w:rsidRPr="00074EF3">
        <w:rPr>
          <w:rFonts w:ascii="Times New Roman" w:eastAsia="Times New Roman" w:hAnsi="Times New Roman" w:cs="Times New Roman"/>
          <w:color w:val="000000"/>
          <w:sz w:val="20"/>
          <w:szCs w:val="20"/>
        </w:rPr>
        <w:t>п</w:t>
      </w:r>
      <w:r w:rsidRPr="00074EF3">
        <w:rPr>
          <w:rFonts w:ascii="Times New Roman" w:eastAsia="Times New Roman" w:hAnsi="Times New Roman" w:cs="Times New Roman"/>
          <w:color w:val="000000"/>
          <w:sz w:val="20"/>
          <w:szCs w:val="20"/>
        </w:rPr>
        <w:t xml:space="preserve">п. </w:t>
      </w:r>
      <w:r w:rsidR="001E69F9" w:rsidRPr="00074EF3">
        <w:rPr>
          <w:rFonts w:ascii="Times New Roman" w:eastAsia="Times New Roman" w:hAnsi="Times New Roman" w:cs="Times New Roman"/>
          <w:color w:val="000000"/>
          <w:sz w:val="20"/>
          <w:szCs w:val="20"/>
        </w:rPr>
        <w:t>5</w:t>
      </w:r>
      <w:r w:rsidR="00C14A75" w:rsidRPr="00074EF3">
        <w:rPr>
          <w:rFonts w:ascii="Times New Roman" w:eastAsia="Times New Roman" w:hAnsi="Times New Roman" w:cs="Times New Roman"/>
          <w:color w:val="000000"/>
          <w:sz w:val="20"/>
          <w:szCs w:val="20"/>
        </w:rPr>
        <w:t>.</w:t>
      </w:r>
      <w:r w:rsidR="00035A68" w:rsidRPr="00074EF3">
        <w:rPr>
          <w:rFonts w:ascii="Times New Roman" w:eastAsia="Times New Roman" w:hAnsi="Times New Roman" w:cs="Times New Roman"/>
          <w:color w:val="000000"/>
          <w:sz w:val="20"/>
          <w:szCs w:val="20"/>
        </w:rPr>
        <w:t>6</w:t>
      </w:r>
      <w:r w:rsidR="00C14A75" w:rsidRPr="00074EF3">
        <w:rPr>
          <w:rFonts w:ascii="Times New Roman" w:eastAsia="Times New Roman" w:hAnsi="Times New Roman" w:cs="Times New Roman"/>
          <w:color w:val="000000"/>
          <w:sz w:val="20"/>
          <w:szCs w:val="20"/>
        </w:rPr>
        <w:t xml:space="preserve">.3. та </w:t>
      </w:r>
      <w:r w:rsidR="001E69F9" w:rsidRPr="00074EF3">
        <w:rPr>
          <w:rFonts w:ascii="Times New Roman" w:eastAsia="Times New Roman" w:hAnsi="Times New Roman" w:cs="Times New Roman"/>
          <w:color w:val="000000"/>
          <w:sz w:val="20"/>
          <w:szCs w:val="20"/>
        </w:rPr>
        <w:t>5</w:t>
      </w:r>
      <w:r w:rsidR="00C14A75" w:rsidRPr="00074EF3">
        <w:rPr>
          <w:rFonts w:ascii="Times New Roman" w:eastAsia="Times New Roman" w:hAnsi="Times New Roman" w:cs="Times New Roman"/>
          <w:color w:val="000000"/>
          <w:sz w:val="20"/>
          <w:szCs w:val="20"/>
        </w:rPr>
        <w:t>.</w:t>
      </w:r>
      <w:r w:rsidR="00035A68" w:rsidRPr="00074EF3">
        <w:rPr>
          <w:rFonts w:ascii="Times New Roman" w:eastAsia="Times New Roman" w:hAnsi="Times New Roman" w:cs="Times New Roman"/>
          <w:color w:val="000000"/>
          <w:sz w:val="20"/>
          <w:szCs w:val="20"/>
        </w:rPr>
        <w:t>6</w:t>
      </w:r>
      <w:r w:rsidR="00C14A75" w:rsidRPr="00074EF3">
        <w:rPr>
          <w:rFonts w:ascii="Times New Roman" w:eastAsia="Times New Roman" w:hAnsi="Times New Roman" w:cs="Times New Roman"/>
          <w:color w:val="000000"/>
          <w:sz w:val="20"/>
          <w:szCs w:val="20"/>
        </w:rPr>
        <w:t>.4.</w:t>
      </w:r>
      <w:r w:rsidR="00D87C33" w:rsidRPr="00074EF3">
        <w:rPr>
          <w:rFonts w:ascii="Times New Roman" w:eastAsia="Times New Roman" w:hAnsi="Times New Roman" w:cs="Times New Roman"/>
          <w:color w:val="000000"/>
          <w:sz w:val="20"/>
          <w:szCs w:val="20"/>
        </w:rPr>
        <w:t xml:space="preserve"> (крім З</w:t>
      </w:r>
      <w:r w:rsidR="00453A25" w:rsidRPr="00074EF3">
        <w:rPr>
          <w:rFonts w:ascii="Times New Roman" w:eastAsia="Times New Roman" w:hAnsi="Times New Roman" w:cs="Times New Roman"/>
          <w:color w:val="000000"/>
          <w:sz w:val="20"/>
          <w:szCs w:val="20"/>
        </w:rPr>
        <w:t>амовлень, засвідчення яких здійснено з дотриманням вимог законодавства про електронні документи та електронний документообіг)</w:t>
      </w:r>
      <w:r w:rsidR="00C14A75" w:rsidRPr="00074EF3">
        <w:rPr>
          <w:rFonts w:ascii="Times New Roman" w:eastAsia="Times New Roman" w:hAnsi="Times New Roman" w:cs="Times New Roman"/>
          <w:color w:val="000000"/>
          <w:sz w:val="20"/>
          <w:szCs w:val="20"/>
        </w:rPr>
        <w:t xml:space="preserve">, </w:t>
      </w:r>
      <w:r w:rsidRPr="00074EF3">
        <w:rPr>
          <w:rFonts w:ascii="Times New Roman" w:eastAsia="Times New Roman" w:hAnsi="Times New Roman" w:cs="Times New Roman"/>
          <w:color w:val="000000"/>
          <w:sz w:val="20"/>
          <w:szCs w:val="20"/>
        </w:rPr>
        <w:t>Клієнт зобов’язаний надати Торговцю в строк не пізніше трьох</w:t>
      </w:r>
      <w:r w:rsidR="00453A25" w:rsidRPr="00074EF3">
        <w:rPr>
          <w:rFonts w:ascii="Times New Roman" w:eastAsia="Times New Roman" w:hAnsi="Times New Roman" w:cs="Times New Roman"/>
          <w:color w:val="000000"/>
          <w:sz w:val="20"/>
          <w:szCs w:val="20"/>
        </w:rPr>
        <w:t xml:space="preserve"> робочих</w:t>
      </w:r>
      <w:r w:rsidRPr="00074EF3">
        <w:rPr>
          <w:rFonts w:ascii="Times New Roman" w:eastAsia="Times New Roman" w:hAnsi="Times New Roman" w:cs="Times New Roman"/>
          <w:color w:val="000000"/>
          <w:sz w:val="20"/>
          <w:szCs w:val="20"/>
        </w:rPr>
        <w:t xml:space="preserve"> днів після </w:t>
      </w:r>
      <w:r w:rsidR="00647562" w:rsidRPr="00074EF3">
        <w:rPr>
          <w:rFonts w:ascii="Times New Roman" w:eastAsia="Times New Roman" w:hAnsi="Times New Roman" w:cs="Times New Roman"/>
          <w:color w:val="000000"/>
          <w:sz w:val="20"/>
          <w:szCs w:val="20"/>
        </w:rPr>
        <w:t>направлення</w:t>
      </w:r>
      <w:r w:rsidR="00AA2EE5" w:rsidRPr="00074EF3">
        <w:rPr>
          <w:rFonts w:ascii="Times New Roman" w:eastAsia="Times New Roman" w:hAnsi="Times New Roman" w:cs="Times New Roman"/>
          <w:color w:val="000000"/>
          <w:sz w:val="20"/>
          <w:szCs w:val="20"/>
        </w:rPr>
        <w:t xml:space="preserve"> </w:t>
      </w:r>
      <w:r w:rsidR="00EA6FDB" w:rsidRPr="00074EF3">
        <w:rPr>
          <w:rFonts w:ascii="Times New Roman" w:eastAsia="Times New Roman" w:hAnsi="Times New Roman" w:cs="Times New Roman"/>
          <w:color w:val="000000"/>
          <w:sz w:val="20"/>
          <w:szCs w:val="20"/>
        </w:rPr>
        <w:t>З</w:t>
      </w:r>
      <w:r w:rsidR="00AA2EE5" w:rsidRPr="00074EF3">
        <w:rPr>
          <w:rFonts w:ascii="Times New Roman" w:eastAsia="Times New Roman" w:hAnsi="Times New Roman" w:cs="Times New Roman"/>
          <w:color w:val="000000"/>
          <w:sz w:val="20"/>
          <w:szCs w:val="20"/>
        </w:rPr>
        <w:t>амовлення</w:t>
      </w:r>
      <w:r w:rsidR="00EA6FDB" w:rsidRPr="00074EF3">
        <w:rPr>
          <w:rFonts w:ascii="Times New Roman" w:eastAsia="Times New Roman" w:hAnsi="Times New Roman" w:cs="Times New Roman"/>
          <w:color w:val="000000"/>
          <w:sz w:val="20"/>
          <w:szCs w:val="20"/>
        </w:rPr>
        <w:t xml:space="preserve"> його</w:t>
      </w:r>
      <w:r w:rsidR="00AA2EE5" w:rsidRPr="00074EF3">
        <w:rPr>
          <w:rFonts w:ascii="Times New Roman" w:eastAsia="Times New Roman" w:hAnsi="Times New Roman" w:cs="Times New Roman"/>
          <w:color w:val="000000"/>
          <w:sz w:val="20"/>
          <w:szCs w:val="20"/>
        </w:rPr>
        <w:t xml:space="preserve"> оригінал</w:t>
      </w:r>
      <w:r w:rsidRPr="00074EF3">
        <w:rPr>
          <w:rFonts w:ascii="Times New Roman" w:eastAsia="Times New Roman" w:hAnsi="Times New Roman" w:cs="Times New Roman"/>
          <w:color w:val="000000"/>
          <w:sz w:val="20"/>
          <w:szCs w:val="20"/>
        </w:rPr>
        <w:t xml:space="preserve"> </w:t>
      </w:r>
      <w:r w:rsidR="00AA2EE5" w:rsidRPr="00074EF3">
        <w:rPr>
          <w:rFonts w:ascii="Times New Roman" w:eastAsia="Times New Roman" w:hAnsi="Times New Roman" w:cs="Times New Roman"/>
          <w:color w:val="000000"/>
          <w:sz w:val="20"/>
          <w:szCs w:val="20"/>
        </w:rPr>
        <w:t xml:space="preserve">у формі паперового документа або у формі електронного документа, засвідченого </w:t>
      </w:r>
      <w:r w:rsidR="00AA2EE5" w:rsidRPr="00074EF3">
        <w:rPr>
          <w:rFonts w:ascii="Times New Roman" w:eastAsia="Times New Roman" w:hAnsi="Times New Roman" w:cs="Times New Roman"/>
          <w:sz w:val="20"/>
          <w:szCs w:val="20"/>
        </w:rPr>
        <w:t>відповідно до законодавства про електронні документи та електронний документообіг</w:t>
      </w:r>
      <w:r w:rsidR="00223467" w:rsidRPr="00074EF3">
        <w:rPr>
          <w:rFonts w:ascii="Times New Roman" w:eastAsia="Times New Roman" w:hAnsi="Times New Roman" w:cs="Times New Roman"/>
          <w:color w:val="000000"/>
          <w:sz w:val="20"/>
          <w:szCs w:val="20"/>
        </w:rPr>
        <w:t>.</w:t>
      </w:r>
    </w:p>
    <w:p w14:paraId="57DA52D8" w14:textId="77777777" w:rsidR="00223467" w:rsidRPr="00074EF3" w:rsidRDefault="00227C51" w:rsidP="00F96036">
      <w:pPr>
        <w:pStyle w:val="aa"/>
        <w:widowControl w:val="0"/>
        <w:numPr>
          <w:ilvl w:val="1"/>
          <w:numId w:val="11"/>
        </w:numPr>
        <w:tabs>
          <w:tab w:val="left" w:pos="1134"/>
        </w:tabs>
        <w:spacing w:beforeAutospacing="1" w:after="15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Торговець веде реєстр Р</w:t>
      </w:r>
      <w:r w:rsidR="00B26F72" w:rsidRPr="00074EF3">
        <w:rPr>
          <w:rFonts w:ascii="Times New Roman" w:eastAsia="Times New Roman" w:hAnsi="Times New Roman" w:cs="Times New Roman"/>
          <w:color w:val="000000"/>
          <w:sz w:val="20"/>
          <w:szCs w:val="20"/>
        </w:rPr>
        <w:t>азових замовлень Клієнта у формі та в порядку, визначеному законодавством.</w:t>
      </w:r>
      <w:bookmarkStart w:id="11" w:name="n151"/>
      <w:bookmarkEnd w:id="11"/>
    </w:p>
    <w:p w14:paraId="6DA90E98" w14:textId="77777777" w:rsidR="004779B5" w:rsidRPr="00074EF3" w:rsidRDefault="004779B5" w:rsidP="00F96036">
      <w:pPr>
        <w:pStyle w:val="aa"/>
        <w:widowControl w:val="0"/>
        <w:numPr>
          <w:ilvl w:val="1"/>
          <w:numId w:val="11"/>
        </w:numPr>
        <w:tabs>
          <w:tab w:val="left" w:pos="1134"/>
        </w:tabs>
        <w:spacing w:beforeAutospacing="1" w:after="0" w:line="240" w:lineRule="auto"/>
        <w:ind w:left="0" w:firstLine="556"/>
        <w:jc w:val="both"/>
        <w:rPr>
          <w:rFonts w:ascii="Times New Roman" w:eastAsia="Times New Roman" w:hAnsi="Times New Roman" w:cs="Times New Roman"/>
          <w:color w:val="000000"/>
          <w:sz w:val="20"/>
          <w:szCs w:val="20"/>
        </w:rPr>
      </w:pPr>
      <w:r w:rsidRPr="00074EF3">
        <w:rPr>
          <w:rFonts w:ascii="Times New Roman" w:eastAsia="Times New Roman" w:hAnsi="Times New Roman" w:cs="Times New Roman"/>
          <w:color w:val="000000"/>
          <w:sz w:val="20"/>
          <w:szCs w:val="20"/>
        </w:rPr>
        <w:t xml:space="preserve">Замовлення вважається виконаним </w:t>
      </w:r>
      <w:r w:rsidR="001D1A29" w:rsidRPr="00074EF3">
        <w:rPr>
          <w:rFonts w:ascii="Times New Roman" w:eastAsia="Times New Roman" w:hAnsi="Times New Roman" w:cs="Times New Roman"/>
          <w:color w:val="000000"/>
          <w:sz w:val="20"/>
          <w:szCs w:val="20"/>
        </w:rPr>
        <w:t>з моменту укладення Торговцем Д</w:t>
      </w:r>
      <w:r w:rsidR="00C957D6" w:rsidRPr="00074EF3">
        <w:rPr>
          <w:rFonts w:ascii="Times New Roman" w:eastAsia="Times New Roman" w:hAnsi="Times New Roman" w:cs="Times New Roman"/>
          <w:color w:val="000000"/>
          <w:sz w:val="20"/>
          <w:szCs w:val="20"/>
        </w:rPr>
        <w:t>оговору на виконання.</w:t>
      </w:r>
    </w:p>
    <w:p w14:paraId="09A1CD2A" w14:textId="77777777" w:rsidR="006A4DE2" w:rsidRPr="00074EF3" w:rsidRDefault="006A4DE2" w:rsidP="00F96036">
      <w:pPr>
        <w:pStyle w:val="aa"/>
        <w:widowControl w:val="0"/>
        <w:tabs>
          <w:tab w:val="left" w:pos="1134"/>
        </w:tabs>
        <w:spacing w:beforeAutospacing="1" w:after="0" w:line="240" w:lineRule="auto"/>
        <w:ind w:left="556"/>
        <w:jc w:val="both"/>
        <w:rPr>
          <w:rFonts w:ascii="Times New Roman" w:eastAsia="Times New Roman" w:hAnsi="Times New Roman" w:cs="Times New Roman"/>
          <w:color w:val="000000"/>
          <w:sz w:val="20"/>
          <w:szCs w:val="20"/>
        </w:rPr>
      </w:pPr>
    </w:p>
    <w:p w14:paraId="1F48861F" w14:textId="77777777" w:rsidR="00A1464F" w:rsidRPr="00074EF3" w:rsidRDefault="00AB1EB0" w:rsidP="00F96036">
      <w:pPr>
        <w:pStyle w:val="a3"/>
        <w:widowControl w:val="0"/>
        <w:numPr>
          <w:ilvl w:val="0"/>
          <w:numId w:val="11"/>
        </w:numPr>
        <w:jc w:val="center"/>
        <w:rPr>
          <w:rFonts w:ascii="Times New Roman" w:hAnsi="Times New Roman" w:cs="Times New Roman"/>
          <w:b/>
          <w:sz w:val="20"/>
          <w:szCs w:val="20"/>
        </w:rPr>
      </w:pPr>
      <w:bookmarkStart w:id="12" w:name="n495"/>
      <w:bookmarkStart w:id="13" w:name="n98"/>
      <w:bookmarkEnd w:id="12"/>
      <w:bookmarkEnd w:id="13"/>
      <w:r w:rsidRPr="00074EF3">
        <w:rPr>
          <w:rFonts w:ascii="Times New Roman" w:hAnsi="Times New Roman" w:cs="Times New Roman"/>
          <w:b/>
          <w:sz w:val="20"/>
          <w:szCs w:val="20"/>
        </w:rPr>
        <w:t xml:space="preserve">ПОРЯДОК РОЗРАХУНКІВ ТА </w:t>
      </w:r>
      <w:r w:rsidR="00A1464F" w:rsidRPr="00074EF3">
        <w:rPr>
          <w:rFonts w:ascii="Times New Roman" w:hAnsi="Times New Roman" w:cs="Times New Roman"/>
          <w:b/>
          <w:sz w:val="20"/>
          <w:szCs w:val="20"/>
        </w:rPr>
        <w:t xml:space="preserve">ВИНАГОРОДА </w:t>
      </w:r>
      <w:r w:rsidR="005E3F5E" w:rsidRPr="00074EF3">
        <w:rPr>
          <w:rFonts w:ascii="Times New Roman" w:hAnsi="Times New Roman" w:cs="Times New Roman"/>
          <w:b/>
          <w:sz w:val="20"/>
          <w:szCs w:val="20"/>
        </w:rPr>
        <w:t>ТОРГОВЦЯ</w:t>
      </w:r>
    </w:p>
    <w:p w14:paraId="3C4E2024" w14:textId="77777777" w:rsidR="00A1464F" w:rsidRPr="00074EF3" w:rsidRDefault="005E3F5E" w:rsidP="00F96036">
      <w:pPr>
        <w:pStyle w:val="a3"/>
        <w:widowControl w:val="0"/>
        <w:numPr>
          <w:ilvl w:val="1"/>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Винагорода Торговця визначається </w:t>
      </w:r>
      <w:r w:rsidR="004B1512" w:rsidRPr="00074EF3">
        <w:rPr>
          <w:rFonts w:ascii="Times New Roman" w:hAnsi="Times New Roman" w:cs="Times New Roman"/>
          <w:sz w:val="20"/>
          <w:szCs w:val="20"/>
        </w:rPr>
        <w:t>в Замовленні</w:t>
      </w:r>
      <w:r w:rsidRPr="00074EF3">
        <w:rPr>
          <w:rFonts w:ascii="Times New Roman" w:hAnsi="Times New Roman" w:cs="Times New Roman"/>
          <w:sz w:val="20"/>
          <w:szCs w:val="20"/>
        </w:rPr>
        <w:t xml:space="preserve">, що є невід’ємною частиною </w:t>
      </w:r>
      <w:r w:rsidR="00AB1EB0" w:rsidRPr="00074EF3">
        <w:rPr>
          <w:rFonts w:ascii="Times New Roman" w:hAnsi="Times New Roman" w:cs="Times New Roman"/>
          <w:sz w:val="20"/>
          <w:szCs w:val="20"/>
        </w:rPr>
        <w:t xml:space="preserve">цього </w:t>
      </w:r>
      <w:r w:rsidRPr="00074EF3">
        <w:rPr>
          <w:rFonts w:ascii="Times New Roman" w:hAnsi="Times New Roman" w:cs="Times New Roman"/>
          <w:sz w:val="20"/>
          <w:szCs w:val="20"/>
        </w:rPr>
        <w:t>Договору.</w:t>
      </w:r>
    </w:p>
    <w:p w14:paraId="1C33C67E" w14:textId="77777777" w:rsidR="00182EEB" w:rsidRPr="00074EF3" w:rsidRDefault="00AB1EB0" w:rsidP="00F96036">
      <w:pPr>
        <w:pStyle w:val="a3"/>
        <w:widowControl w:val="0"/>
        <w:numPr>
          <w:ilvl w:val="1"/>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Клієнт компенсує </w:t>
      </w:r>
      <w:r w:rsidR="00C74313" w:rsidRPr="00074EF3">
        <w:rPr>
          <w:rFonts w:ascii="Times New Roman" w:hAnsi="Times New Roman" w:cs="Times New Roman"/>
          <w:sz w:val="20"/>
          <w:szCs w:val="20"/>
        </w:rPr>
        <w:t>Т</w:t>
      </w:r>
      <w:r w:rsidRPr="00074EF3">
        <w:rPr>
          <w:rFonts w:ascii="Times New Roman" w:hAnsi="Times New Roman" w:cs="Times New Roman"/>
          <w:sz w:val="20"/>
          <w:szCs w:val="20"/>
        </w:rPr>
        <w:t xml:space="preserve">орговцю витрати, пов’язані в виконанням цього Договору та/або </w:t>
      </w:r>
      <w:r w:rsidR="00C74313" w:rsidRPr="00074EF3">
        <w:rPr>
          <w:rFonts w:ascii="Times New Roman" w:hAnsi="Times New Roman" w:cs="Times New Roman"/>
          <w:sz w:val="20"/>
          <w:szCs w:val="20"/>
        </w:rPr>
        <w:t>Замовлення</w:t>
      </w:r>
      <w:r w:rsidR="008266C1" w:rsidRPr="00074EF3">
        <w:rPr>
          <w:rFonts w:ascii="Times New Roman" w:hAnsi="Times New Roman" w:cs="Times New Roman"/>
          <w:sz w:val="20"/>
          <w:szCs w:val="20"/>
        </w:rPr>
        <w:t xml:space="preserve"> у повному обсязі, понесення яких підтверджується відповідними документами </w:t>
      </w:r>
      <w:r w:rsidR="0042505D" w:rsidRPr="00074EF3">
        <w:rPr>
          <w:rFonts w:ascii="Times New Roman" w:hAnsi="Times New Roman" w:cs="Times New Roman"/>
          <w:sz w:val="20"/>
          <w:szCs w:val="20"/>
        </w:rPr>
        <w:t>(договорами, рахунками-фактурами, платіжними дорученнями та іншими документами).</w:t>
      </w:r>
    </w:p>
    <w:p w14:paraId="09529935" w14:textId="77777777" w:rsidR="0067356A" w:rsidRPr="00074EF3" w:rsidRDefault="008431C0" w:rsidP="00F96036">
      <w:pPr>
        <w:pStyle w:val="a3"/>
        <w:widowControl w:val="0"/>
        <w:numPr>
          <w:ilvl w:val="1"/>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Клієнт сплачує Торговцю винагороду за надані послуги</w:t>
      </w:r>
      <w:r w:rsidR="002B2735" w:rsidRPr="00074EF3">
        <w:rPr>
          <w:rFonts w:ascii="Times New Roman" w:hAnsi="Times New Roman" w:cs="Times New Roman"/>
          <w:sz w:val="20"/>
          <w:szCs w:val="20"/>
        </w:rPr>
        <w:t xml:space="preserve"> та компенсує витрати Торговця</w:t>
      </w:r>
      <w:r w:rsidRPr="00074EF3">
        <w:rPr>
          <w:rFonts w:ascii="Times New Roman" w:hAnsi="Times New Roman" w:cs="Times New Roman"/>
          <w:sz w:val="20"/>
          <w:szCs w:val="20"/>
        </w:rPr>
        <w:t xml:space="preserve"> протягом перших 5 (п’яти) робочих днів місяця, наступного за розрахунковим.  </w:t>
      </w:r>
    </w:p>
    <w:p w14:paraId="40CC3A08" w14:textId="77777777" w:rsidR="005E3F5E" w:rsidRPr="00074EF3" w:rsidRDefault="005E3F5E" w:rsidP="00F96036">
      <w:pPr>
        <w:pStyle w:val="a3"/>
        <w:widowControl w:val="0"/>
        <w:ind w:firstLine="567"/>
        <w:jc w:val="both"/>
        <w:rPr>
          <w:rFonts w:ascii="Times New Roman" w:hAnsi="Times New Roman" w:cs="Times New Roman"/>
          <w:szCs w:val="20"/>
        </w:rPr>
      </w:pPr>
    </w:p>
    <w:p w14:paraId="75DB0C16" w14:textId="77777777" w:rsidR="006D2BAD" w:rsidRPr="00074EF3" w:rsidRDefault="006D2BAD" w:rsidP="00F96036">
      <w:pPr>
        <w:pStyle w:val="a3"/>
        <w:widowControl w:val="0"/>
        <w:numPr>
          <w:ilvl w:val="0"/>
          <w:numId w:val="11"/>
        </w:numPr>
        <w:jc w:val="center"/>
        <w:rPr>
          <w:rFonts w:ascii="Times New Roman" w:hAnsi="Times New Roman" w:cs="Times New Roman"/>
          <w:b/>
          <w:sz w:val="20"/>
          <w:szCs w:val="20"/>
        </w:rPr>
      </w:pPr>
      <w:r w:rsidRPr="00074EF3">
        <w:rPr>
          <w:rFonts w:ascii="Times New Roman" w:hAnsi="Times New Roman" w:cs="Times New Roman"/>
          <w:b/>
          <w:sz w:val="20"/>
          <w:szCs w:val="20"/>
        </w:rPr>
        <w:t>ЗВІТ БРОКЕРА</w:t>
      </w:r>
    </w:p>
    <w:p w14:paraId="6F6B9742" w14:textId="77777777" w:rsidR="00A468A1" w:rsidRPr="00074EF3" w:rsidRDefault="00CC5BB6" w:rsidP="00F96036">
      <w:pPr>
        <w:pStyle w:val="a3"/>
        <w:widowControl w:val="0"/>
        <w:numPr>
          <w:ilvl w:val="1"/>
          <w:numId w:val="11"/>
        </w:numPr>
        <w:tabs>
          <w:tab w:val="left" w:pos="0"/>
          <w:tab w:val="left" w:pos="993"/>
        </w:tabs>
        <w:ind w:left="0" w:firstLine="567"/>
        <w:jc w:val="both"/>
        <w:rPr>
          <w:rFonts w:ascii="Times New Roman" w:hAnsi="Times New Roman" w:cs="Times New Roman"/>
          <w:sz w:val="20"/>
          <w:szCs w:val="20"/>
        </w:rPr>
      </w:pPr>
      <w:r w:rsidRPr="00074EF3">
        <w:rPr>
          <w:rFonts w:ascii="Times New Roman" w:eastAsia="Times New Roman" w:hAnsi="Times New Roman" w:cs="Times New Roman"/>
          <w:sz w:val="20"/>
          <w:szCs w:val="20"/>
        </w:rPr>
        <w:t>Торговець складає звіти брокера за укладеними договорами, строковими операціями та іншими операціями, здійсненими торговцем на виконання Замовлення Клієнта до цього договору та надає такі звіти Клієнту не пізніше наступного робочого дня після виконання договору.</w:t>
      </w:r>
    </w:p>
    <w:p w14:paraId="0D96B524" w14:textId="77777777" w:rsidR="007A6B7F" w:rsidRPr="00074EF3" w:rsidRDefault="007A6B7F" w:rsidP="00F96036">
      <w:pPr>
        <w:pStyle w:val="a3"/>
        <w:widowControl w:val="0"/>
        <w:numPr>
          <w:ilvl w:val="1"/>
          <w:numId w:val="11"/>
        </w:numPr>
        <w:tabs>
          <w:tab w:val="left" w:pos="142"/>
          <w:tab w:val="left" w:pos="993"/>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Торговець направляє </w:t>
      </w:r>
      <w:r w:rsidR="00C4533E" w:rsidRPr="00074EF3">
        <w:rPr>
          <w:rFonts w:ascii="Times New Roman" w:hAnsi="Times New Roman" w:cs="Times New Roman"/>
          <w:sz w:val="20"/>
          <w:szCs w:val="20"/>
        </w:rPr>
        <w:t xml:space="preserve">Клієнту </w:t>
      </w:r>
      <w:r w:rsidRPr="00074EF3">
        <w:rPr>
          <w:rFonts w:ascii="Times New Roman" w:hAnsi="Times New Roman" w:cs="Times New Roman"/>
          <w:sz w:val="20"/>
          <w:szCs w:val="20"/>
        </w:rPr>
        <w:t xml:space="preserve">копію звіту </w:t>
      </w:r>
      <w:r w:rsidR="00FA1B33" w:rsidRPr="00074EF3">
        <w:rPr>
          <w:rFonts w:ascii="Times New Roman" w:hAnsi="Times New Roman" w:cs="Times New Roman"/>
          <w:sz w:val="20"/>
          <w:szCs w:val="20"/>
        </w:rPr>
        <w:t>на адресу електронної пошти Клієнта</w:t>
      </w:r>
      <w:r w:rsidR="00C112CB" w:rsidRPr="00074EF3">
        <w:rPr>
          <w:rFonts w:ascii="Times New Roman" w:hAnsi="Times New Roman" w:cs="Times New Roman"/>
          <w:sz w:val="20"/>
          <w:szCs w:val="20"/>
        </w:rPr>
        <w:t xml:space="preserve"> та оригінал звіту засобами поштово</w:t>
      </w:r>
      <w:r w:rsidR="00FA1B33" w:rsidRPr="00074EF3">
        <w:rPr>
          <w:rFonts w:ascii="Times New Roman" w:hAnsi="Times New Roman" w:cs="Times New Roman"/>
          <w:sz w:val="20"/>
          <w:szCs w:val="20"/>
        </w:rPr>
        <w:t>ї або кур’єрської доставки</w:t>
      </w:r>
      <w:r w:rsidR="00C112CB" w:rsidRPr="00074EF3">
        <w:rPr>
          <w:rFonts w:ascii="Times New Roman" w:hAnsi="Times New Roman" w:cs="Times New Roman"/>
          <w:sz w:val="20"/>
          <w:szCs w:val="20"/>
        </w:rPr>
        <w:t xml:space="preserve"> протягом </w:t>
      </w:r>
      <w:r w:rsidR="006B37DC" w:rsidRPr="00074EF3">
        <w:rPr>
          <w:rFonts w:ascii="Times New Roman" w:hAnsi="Times New Roman" w:cs="Times New Roman"/>
          <w:sz w:val="20"/>
          <w:szCs w:val="20"/>
        </w:rPr>
        <w:t xml:space="preserve">перших </w:t>
      </w:r>
      <w:r w:rsidR="00C112CB" w:rsidRPr="00074EF3">
        <w:rPr>
          <w:rFonts w:ascii="Times New Roman" w:hAnsi="Times New Roman" w:cs="Times New Roman"/>
          <w:sz w:val="20"/>
          <w:szCs w:val="20"/>
        </w:rPr>
        <w:t xml:space="preserve">2 (двох) робочих днів місяця, наступного за звітним. </w:t>
      </w:r>
    </w:p>
    <w:p w14:paraId="69AFEAC9" w14:textId="77777777" w:rsidR="00C4533E" w:rsidRPr="00074EF3" w:rsidRDefault="00C4533E" w:rsidP="00F96036">
      <w:pPr>
        <w:pStyle w:val="a3"/>
        <w:widowControl w:val="0"/>
        <w:numPr>
          <w:ilvl w:val="1"/>
          <w:numId w:val="11"/>
        </w:numPr>
        <w:tabs>
          <w:tab w:val="left" w:pos="142"/>
          <w:tab w:val="left" w:pos="993"/>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У випадку незгоди Клієнта з інформацією, наведеною у звіті брокера, він повинен звернутись до Торговця </w:t>
      </w:r>
      <w:r w:rsidR="002F124D" w:rsidRPr="00074EF3">
        <w:rPr>
          <w:rFonts w:ascii="Times New Roman" w:hAnsi="Times New Roman" w:cs="Times New Roman"/>
          <w:sz w:val="20"/>
          <w:szCs w:val="20"/>
        </w:rPr>
        <w:t xml:space="preserve">для врегулювання спору </w:t>
      </w:r>
      <w:r w:rsidRPr="00074EF3">
        <w:rPr>
          <w:rFonts w:ascii="Times New Roman" w:hAnsi="Times New Roman" w:cs="Times New Roman"/>
          <w:sz w:val="20"/>
          <w:szCs w:val="20"/>
        </w:rPr>
        <w:t>не пізніше</w:t>
      </w:r>
      <w:r w:rsidR="002F124D" w:rsidRPr="00074EF3">
        <w:rPr>
          <w:rFonts w:ascii="Times New Roman" w:hAnsi="Times New Roman" w:cs="Times New Roman"/>
          <w:sz w:val="20"/>
          <w:szCs w:val="20"/>
        </w:rPr>
        <w:t xml:space="preserve">, ніж протягом 3 (трьох) робочих днів з дня отримання копії звіту брокера </w:t>
      </w:r>
      <w:r w:rsidR="00FA1B33" w:rsidRPr="00074EF3">
        <w:rPr>
          <w:rFonts w:ascii="Times New Roman" w:hAnsi="Times New Roman" w:cs="Times New Roman"/>
          <w:sz w:val="20"/>
          <w:szCs w:val="20"/>
        </w:rPr>
        <w:t>на адресу електронної пошти</w:t>
      </w:r>
      <w:r w:rsidR="002F124D" w:rsidRPr="00074EF3">
        <w:rPr>
          <w:rFonts w:ascii="Times New Roman" w:hAnsi="Times New Roman" w:cs="Times New Roman"/>
          <w:sz w:val="20"/>
          <w:szCs w:val="20"/>
        </w:rPr>
        <w:t xml:space="preserve">. </w:t>
      </w:r>
      <w:r w:rsidR="00BD2E88" w:rsidRPr="00074EF3">
        <w:rPr>
          <w:rFonts w:ascii="Times New Roman" w:hAnsi="Times New Roman" w:cs="Times New Roman"/>
          <w:sz w:val="20"/>
          <w:szCs w:val="20"/>
        </w:rPr>
        <w:t>У випадку ненадходження протягом вказаного строку жодних звернень від Клієнта звіт брокера вважається погодженим.</w:t>
      </w:r>
      <w:r w:rsidR="00B243F8" w:rsidRPr="00074EF3">
        <w:rPr>
          <w:rFonts w:ascii="Times New Roman" w:hAnsi="Times New Roman" w:cs="Times New Roman"/>
          <w:sz w:val="20"/>
          <w:szCs w:val="20"/>
        </w:rPr>
        <w:t xml:space="preserve"> </w:t>
      </w:r>
      <w:r w:rsidRPr="00074EF3">
        <w:rPr>
          <w:rFonts w:ascii="Times New Roman" w:hAnsi="Times New Roman" w:cs="Times New Roman"/>
          <w:sz w:val="20"/>
          <w:szCs w:val="20"/>
        </w:rPr>
        <w:t xml:space="preserve"> </w:t>
      </w:r>
    </w:p>
    <w:p w14:paraId="1CCF1084" w14:textId="77777777" w:rsidR="00BD2E88" w:rsidRPr="00074EF3" w:rsidRDefault="00BD2E88" w:rsidP="00F96036">
      <w:pPr>
        <w:pStyle w:val="a3"/>
        <w:widowControl w:val="0"/>
        <w:tabs>
          <w:tab w:val="left" w:pos="142"/>
          <w:tab w:val="left" w:pos="1276"/>
        </w:tabs>
        <w:ind w:left="567"/>
        <w:jc w:val="both"/>
        <w:rPr>
          <w:rFonts w:ascii="Times New Roman" w:hAnsi="Times New Roman" w:cs="Times New Roman"/>
          <w:sz w:val="20"/>
          <w:szCs w:val="20"/>
        </w:rPr>
      </w:pPr>
    </w:p>
    <w:p w14:paraId="4EB95638" w14:textId="77777777" w:rsidR="00C15319" w:rsidRPr="00074EF3" w:rsidRDefault="00C15319" w:rsidP="00F96036">
      <w:pPr>
        <w:pStyle w:val="a3"/>
        <w:widowControl w:val="0"/>
        <w:numPr>
          <w:ilvl w:val="0"/>
          <w:numId w:val="11"/>
        </w:numPr>
        <w:jc w:val="center"/>
        <w:rPr>
          <w:rFonts w:ascii="Times New Roman" w:hAnsi="Times New Roman" w:cs="Times New Roman"/>
          <w:b/>
          <w:sz w:val="20"/>
          <w:szCs w:val="20"/>
        </w:rPr>
      </w:pPr>
      <w:r w:rsidRPr="00074EF3">
        <w:rPr>
          <w:rFonts w:ascii="Times New Roman" w:hAnsi="Times New Roman" w:cs="Times New Roman"/>
          <w:b/>
          <w:sz w:val="20"/>
          <w:szCs w:val="20"/>
        </w:rPr>
        <w:t>ВІДПОВІДАЛЬНІСТЬ СТОРІН</w:t>
      </w:r>
    </w:p>
    <w:p w14:paraId="372D7A03" w14:textId="77777777" w:rsidR="00C869AF" w:rsidRPr="00074EF3" w:rsidRDefault="00C869AF" w:rsidP="00F96036">
      <w:pPr>
        <w:pStyle w:val="a3"/>
        <w:widowControl w:val="0"/>
        <w:numPr>
          <w:ilvl w:val="1"/>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Сплата штрафних санкцій за цим Договором здійснюється Стороною, яка порушила договірні зобов’язання, за першою письмовою вимогою іншої Сторони. </w:t>
      </w:r>
    </w:p>
    <w:p w14:paraId="66AE8C7F" w14:textId="77777777" w:rsidR="00C15319" w:rsidRPr="00074EF3" w:rsidRDefault="00C15319" w:rsidP="00F96036">
      <w:pPr>
        <w:pStyle w:val="a3"/>
        <w:widowControl w:val="0"/>
        <w:numPr>
          <w:ilvl w:val="1"/>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За несвоєчасну сплату винагороди Клієнт зобов’язаний сплатити Торговцю пеню в розмірі подвійної облікової ставки НБУ, що діяла в період прострочення, від суми заборгованості за кожен банківський день прострочення. </w:t>
      </w:r>
    </w:p>
    <w:p w14:paraId="5150C1F2" w14:textId="77777777" w:rsidR="00A46B3C" w:rsidRPr="00074EF3" w:rsidRDefault="00A46B3C" w:rsidP="00F96036">
      <w:pPr>
        <w:pStyle w:val="a3"/>
        <w:widowControl w:val="0"/>
        <w:numPr>
          <w:ilvl w:val="1"/>
          <w:numId w:val="11"/>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У випадку односторонньої необґрунтованої відмови однією Стороною від виконання зобов’язань по Договору/Замовленню, у тому числі одностороннього скасування Клієнтом Замовлення, прийнятого Торговцем до виконання, винна Сторона сплачує іншій Стороні штраф у розмірі 10%  від загальної суми, яка зазначена у Замовленні. </w:t>
      </w:r>
    </w:p>
    <w:p w14:paraId="222D4AA4" w14:textId="77777777" w:rsidR="00AE3523" w:rsidRPr="00074EF3" w:rsidRDefault="00AE3523" w:rsidP="00F96036">
      <w:pPr>
        <w:pStyle w:val="a3"/>
        <w:widowControl w:val="0"/>
        <w:ind w:left="720"/>
        <w:jc w:val="both"/>
        <w:rPr>
          <w:rFonts w:ascii="Times New Roman" w:hAnsi="Times New Roman" w:cs="Times New Roman"/>
          <w:sz w:val="18"/>
          <w:szCs w:val="20"/>
        </w:rPr>
      </w:pPr>
    </w:p>
    <w:p w14:paraId="3E95345E" w14:textId="77777777" w:rsidR="00C15319" w:rsidRPr="00074EF3" w:rsidRDefault="00C15319" w:rsidP="00F96036">
      <w:pPr>
        <w:pStyle w:val="a3"/>
        <w:widowControl w:val="0"/>
        <w:numPr>
          <w:ilvl w:val="0"/>
          <w:numId w:val="11"/>
        </w:numPr>
        <w:jc w:val="center"/>
        <w:rPr>
          <w:rFonts w:ascii="Times New Roman" w:hAnsi="Times New Roman" w:cs="Times New Roman"/>
          <w:b/>
          <w:sz w:val="20"/>
          <w:szCs w:val="20"/>
        </w:rPr>
      </w:pPr>
      <w:r w:rsidRPr="00074EF3">
        <w:rPr>
          <w:rFonts w:ascii="Times New Roman" w:hAnsi="Times New Roman" w:cs="Times New Roman"/>
          <w:b/>
          <w:sz w:val="20"/>
          <w:szCs w:val="20"/>
        </w:rPr>
        <w:t>УМОВИ КОНФІДЕНЦІЙНОСТІ</w:t>
      </w:r>
    </w:p>
    <w:p w14:paraId="7D06DC3A" w14:textId="77777777" w:rsidR="00C75203" w:rsidRPr="00074EF3" w:rsidRDefault="00C15319" w:rsidP="00F96036">
      <w:pPr>
        <w:pStyle w:val="a3"/>
        <w:widowControl w:val="0"/>
        <w:numPr>
          <w:ilvl w:val="1"/>
          <w:numId w:val="11"/>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Будь-яка інформація, включаючи умови цього Договору, передана однією із Сторін іншій в період дії цього Договору вважається конфіденційною і не може бути передана третім особам без письмової згоди іншої Сторони, за винятком випадків, передбачених чинним законодавством України. </w:t>
      </w:r>
    </w:p>
    <w:p w14:paraId="0B3B945C" w14:textId="77777777" w:rsidR="00C75203" w:rsidRPr="00074EF3" w:rsidRDefault="00C75203" w:rsidP="00F96036">
      <w:pPr>
        <w:pStyle w:val="a3"/>
        <w:widowControl w:val="0"/>
        <w:ind w:left="720"/>
        <w:jc w:val="both"/>
        <w:rPr>
          <w:rFonts w:ascii="Times New Roman" w:hAnsi="Times New Roman" w:cs="Times New Roman"/>
          <w:sz w:val="18"/>
          <w:szCs w:val="20"/>
        </w:rPr>
      </w:pPr>
    </w:p>
    <w:p w14:paraId="07B7477F" w14:textId="77777777" w:rsidR="00423FF5" w:rsidRPr="00074EF3" w:rsidRDefault="00423FF5" w:rsidP="00F96036">
      <w:pPr>
        <w:pStyle w:val="a3"/>
        <w:widowControl w:val="0"/>
        <w:jc w:val="center"/>
        <w:rPr>
          <w:rFonts w:ascii="Times New Roman" w:hAnsi="Times New Roman" w:cs="Times New Roman"/>
          <w:b/>
          <w:sz w:val="20"/>
          <w:szCs w:val="20"/>
        </w:rPr>
      </w:pPr>
      <w:r w:rsidRPr="00074EF3">
        <w:rPr>
          <w:rFonts w:ascii="Times New Roman" w:hAnsi="Times New Roman" w:cs="Times New Roman"/>
          <w:b/>
          <w:sz w:val="20"/>
          <w:szCs w:val="20"/>
        </w:rPr>
        <w:t>10.</w:t>
      </w:r>
      <w:r w:rsidRPr="00074EF3">
        <w:rPr>
          <w:rFonts w:ascii="Times New Roman" w:hAnsi="Times New Roman" w:cs="Times New Roman"/>
          <w:b/>
          <w:sz w:val="20"/>
          <w:szCs w:val="20"/>
        </w:rPr>
        <w:tab/>
        <w:t>ПЕРСОНАЛЬНІ ДАНІ</w:t>
      </w:r>
    </w:p>
    <w:p w14:paraId="1D3E7DD9" w14:textId="77777777" w:rsidR="00423FF5" w:rsidRPr="00074EF3" w:rsidRDefault="00A35230" w:rsidP="00F96036">
      <w:pPr>
        <w:pStyle w:val="a3"/>
        <w:widowControl w:val="0"/>
        <w:ind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10.1. </w:t>
      </w:r>
      <w:r w:rsidR="00423FF5" w:rsidRPr="00074EF3">
        <w:rPr>
          <w:rFonts w:ascii="Times New Roman" w:hAnsi="Times New Roman" w:cs="Times New Roman"/>
          <w:sz w:val="20"/>
          <w:szCs w:val="20"/>
        </w:rPr>
        <w:t>Я, Власник персональних даних (особа, уповноважена Стороною на підписання даного Договору), повідомлений про мету обробки іншою Стороною, представником якої я не є, моїх персональних даних (будь-яка інформація про Власника/ків персональних даних або інформація, що стосується Власника/ків персональних даних, в тому числі, однак не виключно інформація щодо прізвища, імені, по батькові, даних, які зазначені в паспорті (або дані, які зазначені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укладення, зміни, припинення договорів, виконання договорів, а також для здійснення дій, пов’язаних із укладенням, зміною, припиненням та/або виконанням договорів, у тому числі шляхом здійснення прямих контактів із Власником персональних даних за допомогою засобів зв’язку; надання третіми особами (особи, з якими інша Сторона перебуває у договірних відносинах та/або члени материнської групи іншої Сторони, надалі – «Треті особи») послуг іншій Стороні  для виконання нею своїх функцій та/або для виконання укладених з Стороною договорів; захист іншою С</w:t>
      </w:r>
      <w:r w:rsidRPr="00074EF3">
        <w:rPr>
          <w:rFonts w:ascii="Times New Roman" w:hAnsi="Times New Roman" w:cs="Times New Roman"/>
          <w:sz w:val="20"/>
          <w:szCs w:val="20"/>
        </w:rPr>
        <w:t>тороною своїх прав та інтересів.</w:t>
      </w:r>
    </w:p>
    <w:p w14:paraId="016EB5D8" w14:textId="77777777" w:rsidR="00423FF5" w:rsidRPr="00074EF3" w:rsidRDefault="00423FF5" w:rsidP="00F96036">
      <w:pPr>
        <w:pStyle w:val="a3"/>
        <w:widowControl w:val="0"/>
        <w:ind w:firstLine="567"/>
        <w:jc w:val="both"/>
        <w:rPr>
          <w:rFonts w:ascii="Times New Roman" w:hAnsi="Times New Roman" w:cs="Times New Roman"/>
          <w:sz w:val="20"/>
          <w:szCs w:val="20"/>
        </w:rPr>
      </w:pPr>
      <w:r w:rsidRPr="00074EF3">
        <w:rPr>
          <w:rFonts w:ascii="Times New Roman" w:hAnsi="Times New Roman" w:cs="Times New Roman"/>
          <w:sz w:val="20"/>
          <w:szCs w:val="20"/>
        </w:rPr>
        <w:t>Підписанням даного Договору Власник персональних даних надає іншій Стороні свою однозначну згоду на передачу (поширення), у т.ч. транскордонну, цією Стороною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w:t>
      </w:r>
    </w:p>
    <w:p w14:paraId="0F42C1F0" w14:textId="77777777" w:rsidR="00423FF5" w:rsidRPr="00074EF3" w:rsidRDefault="00423FF5" w:rsidP="00F96036">
      <w:pPr>
        <w:pStyle w:val="a3"/>
        <w:widowControl w:val="0"/>
        <w:ind w:firstLine="567"/>
        <w:jc w:val="both"/>
        <w:rPr>
          <w:rFonts w:ascii="Times New Roman" w:hAnsi="Times New Roman" w:cs="Times New Roman"/>
          <w:sz w:val="20"/>
          <w:szCs w:val="20"/>
        </w:rPr>
      </w:pPr>
      <w:r w:rsidRPr="00074EF3">
        <w:rPr>
          <w:rFonts w:ascii="Times New Roman" w:hAnsi="Times New Roman" w:cs="Times New Roman"/>
          <w:sz w:val="20"/>
          <w:szCs w:val="20"/>
        </w:rPr>
        <w:t>Підписанням даного Договору Власник персональних даних підтверджує, що він письмово повідомлений про володільця Персональних даних, склад та зміст зібраних Персональних даних, права, передбачені Законом, про мету збору Персональних даних та осіб, яким передаються його Персональні дані.</w:t>
      </w:r>
    </w:p>
    <w:p w14:paraId="0F16DCF3" w14:textId="77777777" w:rsidR="00423FF5" w:rsidRPr="00074EF3" w:rsidRDefault="00423FF5" w:rsidP="00F96036">
      <w:pPr>
        <w:pStyle w:val="a3"/>
        <w:widowControl w:val="0"/>
        <w:ind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Укладенням цього Договору кожна із Сторін підтверджує що передача Персональних даних фізичних осіб, які передаються від її імені іншій Стороні з вищезазначеною метою (надалі – «Інші власники персональних даних») здійснюється з дотриманням вимог ч. 1 ст. 14 та ч. 2 ст. 12 Закону для обробки іншою Стороною їх Персональних даних з вищевказаною метою. </w:t>
      </w:r>
    </w:p>
    <w:p w14:paraId="7B26FD33" w14:textId="77777777" w:rsidR="00423FF5" w:rsidRPr="00074EF3" w:rsidRDefault="00423FF5" w:rsidP="00F96036">
      <w:pPr>
        <w:pStyle w:val="a3"/>
        <w:widowControl w:val="0"/>
        <w:ind w:firstLine="567"/>
        <w:jc w:val="both"/>
        <w:rPr>
          <w:rFonts w:ascii="Times New Roman" w:hAnsi="Times New Roman" w:cs="Times New Roman"/>
          <w:sz w:val="20"/>
          <w:szCs w:val="20"/>
        </w:rPr>
      </w:pPr>
      <w:r w:rsidRPr="00074EF3">
        <w:rPr>
          <w:rFonts w:ascii="Times New Roman" w:hAnsi="Times New Roman" w:cs="Times New Roman"/>
          <w:sz w:val="20"/>
          <w:szCs w:val="20"/>
        </w:rPr>
        <w:t>Сторони погоджуються, що при підписанні, виконанні  та/або у зв’язку з виконанням цього Договору одна щодо іншої вони виступають «третіми особами» у розумінні статті 2 Закону.</w:t>
      </w:r>
    </w:p>
    <w:p w14:paraId="21CC8873" w14:textId="77777777" w:rsidR="00191C50" w:rsidRPr="00074EF3" w:rsidRDefault="00191C50" w:rsidP="00F96036">
      <w:pPr>
        <w:pStyle w:val="a3"/>
        <w:widowControl w:val="0"/>
        <w:ind w:firstLine="567"/>
        <w:jc w:val="both"/>
        <w:rPr>
          <w:rFonts w:ascii="Times New Roman" w:hAnsi="Times New Roman" w:cs="Times New Roman"/>
          <w:sz w:val="16"/>
          <w:szCs w:val="20"/>
        </w:rPr>
      </w:pPr>
    </w:p>
    <w:p w14:paraId="3E9B69D6" w14:textId="77777777" w:rsidR="00C15319" w:rsidRPr="00074EF3" w:rsidRDefault="00C15319" w:rsidP="00F96036">
      <w:pPr>
        <w:pStyle w:val="a3"/>
        <w:widowControl w:val="0"/>
        <w:numPr>
          <w:ilvl w:val="0"/>
          <w:numId w:val="12"/>
        </w:numPr>
        <w:jc w:val="center"/>
        <w:rPr>
          <w:rFonts w:ascii="Times New Roman" w:hAnsi="Times New Roman" w:cs="Times New Roman"/>
          <w:b/>
          <w:sz w:val="20"/>
          <w:szCs w:val="20"/>
        </w:rPr>
      </w:pPr>
      <w:r w:rsidRPr="00074EF3">
        <w:rPr>
          <w:rFonts w:ascii="Times New Roman" w:hAnsi="Times New Roman" w:cs="Times New Roman"/>
          <w:b/>
          <w:sz w:val="20"/>
          <w:szCs w:val="20"/>
        </w:rPr>
        <w:t>ПОРЯДОК ВИРІШЕННЯ СПОРІВ</w:t>
      </w:r>
    </w:p>
    <w:p w14:paraId="6B380A36" w14:textId="77777777" w:rsidR="00423FF5" w:rsidRPr="00074EF3" w:rsidRDefault="002D0290" w:rsidP="00F96036">
      <w:pPr>
        <w:pStyle w:val="a3"/>
        <w:widowControl w:val="0"/>
        <w:numPr>
          <w:ilvl w:val="1"/>
          <w:numId w:val="13"/>
        </w:numPr>
        <w:tabs>
          <w:tab w:val="left" w:pos="0"/>
          <w:tab w:val="left" w:pos="1276"/>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 </w:t>
      </w:r>
      <w:r w:rsidR="00C15319" w:rsidRPr="00074EF3">
        <w:rPr>
          <w:rFonts w:ascii="Times New Roman" w:hAnsi="Times New Roman" w:cs="Times New Roman"/>
          <w:sz w:val="20"/>
          <w:szCs w:val="20"/>
        </w:rPr>
        <w:t>Всі спори між Сторонами, що випливають з цього Договору або в зв’язку з ним, підлягають врегулюванню шл</w:t>
      </w:r>
      <w:r w:rsidR="0029220B" w:rsidRPr="00074EF3">
        <w:rPr>
          <w:rFonts w:ascii="Times New Roman" w:hAnsi="Times New Roman" w:cs="Times New Roman"/>
          <w:sz w:val="20"/>
          <w:szCs w:val="20"/>
        </w:rPr>
        <w:t>яхом переговорів</w:t>
      </w:r>
      <w:r w:rsidR="00C15319" w:rsidRPr="00074EF3">
        <w:rPr>
          <w:rFonts w:ascii="Times New Roman" w:hAnsi="Times New Roman" w:cs="Times New Roman"/>
          <w:sz w:val="20"/>
          <w:szCs w:val="20"/>
        </w:rPr>
        <w:t xml:space="preserve">. </w:t>
      </w:r>
    </w:p>
    <w:p w14:paraId="5FECA0CB" w14:textId="77777777" w:rsidR="00C75203" w:rsidRPr="00074EF3" w:rsidRDefault="00C15319" w:rsidP="00F96036">
      <w:pPr>
        <w:pStyle w:val="a3"/>
        <w:widowControl w:val="0"/>
        <w:numPr>
          <w:ilvl w:val="1"/>
          <w:numId w:val="13"/>
        </w:numPr>
        <w:tabs>
          <w:tab w:val="left" w:pos="0"/>
          <w:tab w:val="left" w:pos="1276"/>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У випадку неможливості врегулювання спору шляхом переговорів між Сторонами, цей спір підлягає передачі на розгляд суду України, який компетентний розглядати</w:t>
      </w:r>
      <w:r w:rsidR="00C75203" w:rsidRPr="00074EF3">
        <w:rPr>
          <w:rFonts w:ascii="Times New Roman" w:hAnsi="Times New Roman" w:cs="Times New Roman"/>
          <w:sz w:val="20"/>
          <w:szCs w:val="20"/>
        </w:rPr>
        <w:t xml:space="preserve"> </w:t>
      </w:r>
      <w:r w:rsidRPr="00074EF3">
        <w:rPr>
          <w:rFonts w:ascii="Times New Roman" w:hAnsi="Times New Roman" w:cs="Times New Roman"/>
          <w:sz w:val="20"/>
          <w:szCs w:val="20"/>
        </w:rPr>
        <w:t xml:space="preserve">таку справу. </w:t>
      </w:r>
    </w:p>
    <w:p w14:paraId="13E16A3C" w14:textId="77777777" w:rsidR="00A45AF9" w:rsidRPr="00074EF3" w:rsidRDefault="00A45AF9" w:rsidP="00F96036">
      <w:pPr>
        <w:pStyle w:val="a3"/>
        <w:widowControl w:val="0"/>
        <w:tabs>
          <w:tab w:val="left" w:pos="1134"/>
        </w:tabs>
        <w:ind w:left="567"/>
        <w:jc w:val="both"/>
        <w:rPr>
          <w:rFonts w:ascii="Times New Roman" w:hAnsi="Times New Roman" w:cs="Times New Roman"/>
          <w:sz w:val="16"/>
          <w:szCs w:val="20"/>
        </w:rPr>
      </w:pPr>
    </w:p>
    <w:p w14:paraId="49B53525" w14:textId="77777777" w:rsidR="007476B2" w:rsidRPr="00074EF3" w:rsidRDefault="007476B2" w:rsidP="00F96036">
      <w:pPr>
        <w:pStyle w:val="a3"/>
        <w:widowControl w:val="0"/>
        <w:numPr>
          <w:ilvl w:val="0"/>
          <w:numId w:val="12"/>
        </w:numPr>
        <w:tabs>
          <w:tab w:val="left" w:pos="426"/>
          <w:tab w:val="left" w:pos="709"/>
          <w:tab w:val="left" w:pos="851"/>
        </w:tabs>
        <w:ind w:left="0" w:firstLine="0"/>
        <w:jc w:val="center"/>
        <w:rPr>
          <w:rFonts w:ascii="Times New Roman" w:hAnsi="Times New Roman" w:cs="Times New Roman"/>
          <w:b/>
          <w:sz w:val="20"/>
          <w:szCs w:val="20"/>
        </w:rPr>
      </w:pPr>
      <w:r w:rsidRPr="00074EF3">
        <w:rPr>
          <w:rFonts w:ascii="Times New Roman" w:hAnsi="Times New Roman" w:cs="Times New Roman"/>
          <w:b/>
          <w:sz w:val="20"/>
          <w:szCs w:val="20"/>
        </w:rPr>
        <w:t>СТРОК ДІЇ, ПОРЯДОК ВНЕСЕННЯ ЗМІН ТА ПРИПИНЕННЯ ДОГОВОРУ</w:t>
      </w:r>
    </w:p>
    <w:p w14:paraId="47C4B2DE" w14:textId="77777777" w:rsidR="007476B2" w:rsidRPr="00074EF3" w:rsidRDefault="00423FF5" w:rsidP="00F96036">
      <w:pPr>
        <w:pStyle w:val="a3"/>
        <w:widowControl w:val="0"/>
        <w:numPr>
          <w:ilvl w:val="1"/>
          <w:numId w:val="14"/>
        </w:numPr>
        <w:tabs>
          <w:tab w:val="left" w:pos="0"/>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 </w:t>
      </w:r>
      <w:r w:rsidR="007476B2" w:rsidRPr="00074EF3">
        <w:rPr>
          <w:rFonts w:ascii="Times New Roman" w:hAnsi="Times New Roman" w:cs="Times New Roman"/>
          <w:sz w:val="20"/>
          <w:szCs w:val="20"/>
        </w:rPr>
        <w:t xml:space="preserve">Цей Договір набирає чинності з моменту його підписання Сторонами та діє протягом </w:t>
      </w:r>
      <w:r w:rsidR="00AB7A59" w:rsidRPr="00074EF3">
        <w:rPr>
          <w:rFonts w:ascii="Times New Roman" w:hAnsi="Times New Roman" w:cs="Times New Roman"/>
          <w:sz w:val="20"/>
          <w:szCs w:val="20"/>
        </w:rPr>
        <w:t>__</w:t>
      </w:r>
      <w:r w:rsidR="007476B2" w:rsidRPr="00074EF3">
        <w:rPr>
          <w:rFonts w:ascii="Times New Roman" w:hAnsi="Times New Roman" w:cs="Times New Roman"/>
          <w:sz w:val="20"/>
          <w:szCs w:val="20"/>
        </w:rPr>
        <w:t xml:space="preserve"> років з дати його підписання</w:t>
      </w:r>
      <w:r w:rsidR="00AB7A59" w:rsidRPr="00074EF3">
        <w:rPr>
          <w:rFonts w:ascii="Times New Roman" w:hAnsi="Times New Roman" w:cs="Times New Roman"/>
          <w:sz w:val="20"/>
          <w:szCs w:val="20"/>
        </w:rPr>
        <w:t>, але у будь-якому випадку до повного виконання Сторонами своїх зобов’язань за цим Договором</w:t>
      </w:r>
      <w:r w:rsidRPr="00074EF3">
        <w:rPr>
          <w:rFonts w:ascii="Times New Roman" w:hAnsi="Times New Roman" w:cs="Times New Roman"/>
          <w:sz w:val="20"/>
          <w:szCs w:val="20"/>
        </w:rPr>
        <w:t>.</w:t>
      </w:r>
      <w:r w:rsidR="007476B2" w:rsidRPr="00074EF3">
        <w:rPr>
          <w:rFonts w:ascii="Times New Roman" w:hAnsi="Times New Roman" w:cs="Times New Roman"/>
          <w:sz w:val="20"/>
          <w:szCs w:val="20"/>
        </w:rPr>
        <w:t xml:space="preserve"> </w:t>
      </w:r>
    </w:p>
    <w:p w14:paraId="600ED41A" w14:textId="77777777" w:rsidR="006D2BAD" w:rsidRPr="00074EF3" w:rsidRDefault="006D2BAD" w:rsidP="00F96036">
      <w:pPr>
        <w:pStyle w:val="a3"/>
        <w:widowControl w:val="0"/>
        <w:numPr>
          <w:ilvl w:val="1"/>
          <w:numId w:val="14"/>
        </w:numPr>
        <w:tabs>
          <w:tab w:val="left" w:pos="0"/>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Сторона, що вважає за необхідн</w:t>
      </w:r>
      <w:r w:rsidR="00896867" w:rsidRPr="00074EF3">
        <w:rPr>
          <w:rFonts w:ascii="Times New Roman" w:hAnsi="Times New Roman" w:cs="Times New Roman"/>
          <w:sz w:val="20"/>
          <w:szCs w:val="20"/>
        </w:rPr>
        <w:t>е</w:t>
      </w:r>
      <w:r w:rsidRPr="00074EF3">
        <w:rPr>
          <w:rFonts w:ascii="Times New Roman" w:hAnsi="Times New Roman" w:cs="Times New Roman"/>
          <w:sz w:val="20"/>
          <w:szCs w:val="20"/>
        </w:rPr>
        <w:t xml:space="preserve"> внести зміни та/або доповнення до цього Договору, повідомляє про такий намір іншу Сторону з зазначенням мотивації змін, доповнень, що пропонуються.</w:t>
      </w:r>
    </w:p>
    <w:p w14:paraId="33EBC10A" w14:textId="77777777" w:rsidR="006D2BAD" w:rsidRPr="00074EF3" w:rsidRDefault="006D2BAD" w:rsidP="00F96036">
      <w:pPr>
        <w:pStyle w:val="a3"/>
        <w:widowControl w:val="0"/>
        <w:numPr>
          <w:ilvl w:val="1"/>
          <w:numId w:val="14"/>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Сторона, яка отримала пропозицію про внесення змін та/або доповнень до Договору, зобов’язана сповістити іншу Сторону про своє рішення не пізніше 2 (двох) робочих днів з дати отримання пропозиції.</w:t>
      </w:r>
    </w:p>
    <w:p w14:paraId="76595D11" w14:textId="77777777" w:rsidR="00896867" w:rsidRPr="00074EF3" w:rsidRDefault="007476B2" w:rsidP="00F96036">
      <w:pPr>
        <w:pStyle w:val="a3"/>
        <w:widowControl w:val="0"/>
        <w:numPr>
          <w:ilvl w:val="1"/>
          <w:numId w:val="14"/>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Всі зміни та доповнення до цього Договору вносяться за взаємною згодою Сторін виключно в письмовій формі шляхом підписання додаткового договору до цього Договору.</w:t>
      </w:r>
    </w:p>
    <w:p w14:paraId="5D545D78" w14:textId="77777777" w:rsidR="007476B2" w:rsidRPr="00074EF3" w:rsidRDefault="007476B2" w:rsidP="00F96036">
      <w:pPr>
        <w:pStyle w:val="a3"/>
        <w:widowControl w:val="0"/>
        <w:numPr>
          <w:ilvl w:val="1"/>
          <w:numId w:val="14"/>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Кожна із Сторін може у будь-який час в односторонньому порядку розірвати цей Договір, попередивши письмово іншу Сторону не менш ніж за </w:t>
      </w:r>
      <w:r w:rsidR="000351DE" w:rsidRPr="00074EF3">
        <w:rPr>
          <w:rFonts w:ascii="Times New Roman" w:hAnsi="Times New Roman" w:cs="Times New Roman"/>
          <w:sz w:val="20"/>
          <w:szCs w:val="20"/>
        </w:rPr>
        <w:t>3</w:t>
      </w:r>
      <w:r w:rsidRPr="00074EF3">
        <w:rPr>
          <w:rFonts w:ascii="Times New Roman" w:hAnsi="Times New Roman" w:cs="Times New Roman"/>
          <w:sz w:val="20"/>
          <w:szCs w:val="20"/>
        </w:rPr>
        <w:t xml:space="preserve">0 (тридцять) календарних днів до дати розірвання цього Договору. </w:t>
      </w:r>
      <w:r w:rsidR="00F53FDE" w:rsidRPr="00074EF3">
        <w:rPr>
          <w:rFonts w:ascii="Times New Roman" w:hAnsi="Times New Roman" w:cs="Times New Roman"/>
          <w:sz w:val="20"/>
          <w:szCs w:val="20"/>
        </w:rPr>
        <w:t>У такому разі Договір</w:t>
      </w:r>
      <w:r w:rsidR="003F01B3" w:rsidRPr="00074EF3">
        <w:rPr>
          <w:rFonts w:ascii="Times New Roman" w:hAnsi="Times New Roman" w:cs="Times New Roman"/>
          <w:sz w:val="20"/>
          <w:szCs w:val="20"/>
        </w:rPr>
        <w:t xml:space="preserve"> та всі невиконані Замовлення</w:t>
      </w:r>
      <w:r w:rsidR="00F53FDE" w:rsidRPr="00074EF3">
        <w:rPr>
          <w:rFonts w:ascii="Times New Roman" w:hAnsi="Times New Roman" w:cs="Times New Roman"/>
          <w:sz w:val="20"/>
          <w:szCs w:val="20"/>
        </w:rPr>
        <w:t xml:space="preserve"> вважа</w:t>
      </w:r>
      <w:r w:rsidR="003F01B3" w:rsidRPr="00074EF3">
        <w:rPr>
          <w:rFonts w:ascii="Times New Roman" w:hAnsi="Times New Roman" w:cs="Times New Roman"/>
          <w:sz w:val="20"/>
          <w:szCs w:val="20"/>
        </w:rPr>
        <w:t>ю</w:t>
      </w:r>
      <w:r w:rsidR="00F53FDE" w:rsidRPr="00074EF3">
        <w:rPr>
          <w:rFonts w:ascii="Times New Roman" w:hAnsi="Times New Roman" w:cs="Times New Roman"/>
          <w:sz w:val="20"/>
          <w:szCs w:val="20"/>
        </w:rPr>
        <w:t>ться припиненим</w:t>
      </w:r>
      <w:r w:rsidR="003F01B3" w:rsidRPr="00074EF3">
        <w:rPr>
          <w:rFonts w:ascii="Times New Roman" w:hAnsi="Times New Roman" w:cs="Times New Roman"/>
          <w:sz w:val="20"/>
          <w:szCs w:val="20"/>
        </w:rPr>
        <w:t>и</w:t>
      </w:r>
      <w:r w:rsidR="00F53FDE" w:rsidRPr="00074EF3">
        <w:rPr>
          <w:rFonts w:ascii="Times New Roman" w:hAnsi="Times New Roman" w:cs="Times New Roman"/>
          <w:sz w:val="20"/>
          <w:szCs w:val="20"/>
        </w:rPr>
        <w:t xml:space="preserve"> </w:t>
      </w:r>
      <w:r w:rsidR="003F01B3" w:rsidRPr="00074EF3">
        <w:rPr>
          <w:rFonts w:ascii="Times New Roman" w:hAnsi="Times New Roman" w:cs="Times New Roman"/>
          <w:sz w:val="20"/>
          <w:szCs w:val="20"/>
        </w:rPr>
        <w:t xml:space="preserve">з дати, що припадає на 31 (тридцять перший) календарний день з дати отримання повідомлення про односторонню відмову. </w:t>
      </w:r>
    </w:p>
    <w:p w14:paraId="0892AE06" w14:textId="77777777" w:rsidR="000351DE" w:rsidRPr="00074EF3" w:rsidRDefault="000351DE" w:rsidP="00F96036">
      <w:pPr>
        <w:pStyle w:val="a3"/>
        <w:widowControl w:val="0"/>
        <w:numPr>
          <w:ilvl w:val="1"/>
          <w:numId w:val="14"/>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Цей Договір та/або будь-яке Замовлення припиняє свою дію у разі:</w:t>
      </w:r>
    </w:p>
    <w:p w14:paraId="7E2ABF18" w14:textId="77777777" w:rsidR="00FE2DFC" w:rsidRPr="00074EF3" w:rsidRDefault="00AB7A59" w:rsidP="00F96036">
      <w:pPr>
        <w:pStyle w:val="a3"/>
        <w:widowControl w:val="0"/>
        <w:numPr>
          <w:ilvl w:val="2"/>
          <w:numId w:val="14"/>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 </w:t>
      </w:r>
      <w:r w:rsidR="000351DE" w:rsidRPr="00074EF3">
        <w:rPr>
          <w:rFonts w:ascii="Times New Roman" w:hAnsi="Times New Roman" w:cs="Times New Roman"/>
          <w:sz w:val="20"/>
          <w:szCs w:val="20"/>
        </w:rPr>
        <w:t>закінчення строку, на який його укладено;</w:t>
      </w:r>
    </w:p>
    <w:p w14:paraId="48F1EE49" w14:textId="77777777" w:rsidR="00FE2DFC" w:rsidRPr="00074EF3" w:rsidRDefault="00AB7A59" w:rsidP="00F96036">
      <w:pPr>
        <w:pStyle w:val="a3"/>
        <w:widowControl w:val="0"/>
        <w:numPr>
          <w:ilvl w:val="2"/>
          <w:numId w:val="14"/>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 </w:t>
      </w:r>
      <w:r w:rsidR="00FE2DFC" w:rsidRPr="00074EF3">
        <w:rPr>
          <w:rFonts w:ascii="Times New Roman" w:hAnsi="Times New Roman" w:cs="Times New Roman"/>
          <w:sz w:val="20"/>
          <w:szCs w:val="20"/>
        </w:rPr>
        <w:t>укладення Сторонами додаткового договору про розірвання цього Договору про брокерське обслуговування</w:t>
      </w:r>
      <w:r w:rsidR="000351DE" w:rsidRPr="00074EF3">
        <w:rPr>
          <w:rFonts w:ascii="Times New Roman" w:hAnsi="Times New Roman" w:cs="Times New Roman"/>
          <w:sz w:val="20"/>
          <w:szCs w:val="20"/>
        </w:rPr>
        <w:t>;</w:t>
      </w:r>
    </w:p>
    <w:p w14:paraId="044F3606" w14:textId="77777777" w:rsidR="000351DE" w:rsidRPr="00074EF3" w:rsidRDefault="00AB7A59" w:rsidP="00F96036">
      <w:pPr>
        <w:pStyle w:val="a3"/>
        <w:widowControl w:val="0"/>
        <w:numPr>
          <w:ilvl w:val="2"/>
          <w:numId w:val="14"/>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 xml:space="preserve"> </w:t>
      </w:r>
      <w:r w:rsidR="00FE2DFC" w:rsidRPr="00074EF3">
        <w:rPr>
          <w:rFonts w:ascii="Times New Roman" w:hAnsi="Times New Roman" w:cs="Times New Roman"/>
          <w:sz w:val="20"/>
          <w:szCs w:val="20"/>
        </w:rPr>
        <w:t>односторонньої відмови Сторони від Договору відповідно до п. 1</w:t>
      </w:r>
      <w:r w:rsidR="00567673" w:rsidRPr="00074EF3">
        <w:rPr>
          <w:rFonts w:ascii="Times New Roman" w:hAnsi="Times New Roman" w:cs="Times New Roman"/>
          <w:sz w:val="20"/>
          <w:szCs w:val="20"/>
        </w:rPr>
        <w:t>2</w:t>
      </w:r>
      <w:r w:rsidR="00FE2DFC" w:rsidRPr="00074EF3">
        <w:rPr>
          <w:rFonts w:ascii="Times New Roman" w:hAnsi="Times New Roman" w:cs="Times New Roman"/>
          <w:sz w:val="20"/>
          <w:szCs w:val="20"/>
        </w:rPr>
        <w:t>.5. цього Договору</w:t>
      </w:r>
      <w:r w:rsidR="000351DE" w:rsidRPr="00074EF3">
        <w:rPr>
          <w:rFonts w:ascii="Times New Roman" w:hAnsi="Times New Roman" w:cs="Times New Roman"/>
          <w:sz w:val="20"/>
          <w:szCs w:val="20"/>
        </w:rPr>
        <w:t>.</w:t>
      </w:r>
    </w:p>
    <w:p w14:paraId="6DD82CF0" w14:textId="77777777" w:rsidR="00CC501F" w:rsidRPr="00074EF3" w:rsidRDefault="000736C0" w:rsidP="00F96036">
      <w:pPr>
        <w:pStyle w:val="a3"/>
        <w:widowControl w:val="0"/>
        <w:numPr>
          <w:ilvl w:val="1"/>
          <w:numId w:val="14"/>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У випадку припинення дії Договору та/або Замовлення, Сторони зобов’язуються провести взаємні розрахунки протягом 10 (десяти) робочих днів з дати припинення дії Договору та/або Замовлення, якщо інший термін не буде погоджений Сторонами.</w:t>
      </w:r>
    </w:p>
    <w:p w14:paraId="1940EC33" w14:textId="77777777" w:rsidR="007476B2" w:rsidRPr="00074EF3" w:rsidRDefault="007476B2" w:rsidP="00F96036">
      <w:pPr>
        <w:pStyle w:val="a3"/>
        <w:widowControl w:val="0"/>
        <w:rPr>
          <w:rFonts w:ascii="Times New Roman" w:hAnsi="Times New Roman" w:cs="Times New Roman"/>
          <w:b/>
          <w:sz w:val="16"/>
          <w:szCs w:val="20"/>
        </w:rPr>
      </w:pPr>
    </w:p>
    <w:p w14:paraId="6AB2217D" w14:textId="3F37137E" w:rsidR="00C15319" w:rsidRPr="00074EF3" w:rsidRDefault="00C15319" w:rsidP="00F96036">
      <w:pPr>
        <w:pStyle w:val="a3"/>
        <w:widowControl w:val="0"/>
        <w:numPr>
          <w:ilvl w:val="0"/>
          <w:numId w:val="14"/>
        </w:numPr>
        <w:jc w:val="center"/>
        <w:rPr>
          <w:rFonts w:ascii="Times New Roman" w:hAnsi="Times New Roman" w:cs="Times New Roman"/>
          <w:b/>
          <w:sz w:val="20"/>
          <w:szCs w:val="20"/>
        </w:rPr>
      </w:pPr>
      <w:r w:rsidRPr="00074EF3">
        <w:rPr>
          <w:rFonts w:ascii="Times New Roman" w:hAnsi="Times New Roman" w:cs="Times New Roman"/>
          <w:b/>
          <w:sz w:val="20"/>
          <w:szCs w:val="20"/>
        </w:rPr>
        <w:t>ЗАКЛЮЧНІ ПОЛОЖЕННЯ</w:t>
      </w:r>
    </w:p>
    <w:p w14:paraId="4EBBA4C2" w14:textId="77777777" w:rsidR="00283A64" w:rsidRPr="00074EF3" w:rsidRDefault="00283A64" w:rsidP="00F96036">
      <w:pPr>
        <w:pStyle w:val="a3"/>
        <w:widowControl w:val="0"/>
        <w:numPr>
          <w:ilvl w:val="1"/>
          <w:numId w:val="14"/>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Уповноваженими особами Сторін, через яких Сторони підтримують зв’язок, є особи, що підписали цей Договір.</w:t>
      </w:r>
    </w:p>
    <w:p w14:paraId="0FAC72FB" w14:textId="77777777" w:rsidR="00C4634F" w:rsidRPr="00074EF3" w:rsidRDefault="007879C3" w:rsidP="00F96036">
      <w:pPr>
        <w:pStyle w:val="a3"/>
        <w:widowControl w:val="0"/>
        <w:numPr>
          <w:ilvl w:val="1"/>
          <w:numId w:val="14"/>
        </w:numPr>
        <w:tabs>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t>Підписуючи цей Договір, К</w:t>
      </w:r>
      <w:r w:rsidR="00C4634F" w:rsidRPr="00074EF3">
        <w:rPr>
          <w:rFonts w:ascii="Times New Roman" w:hAnsi="Times New Roman" w:cs="Times New Roman"/>
          <w:sz w:val="20"/>
          <w:szCs w:val="20"/>
        </w:rPr>
        <w:t>лієнт підтверджує, що йому надана актуальна на дату укладення Договору інформація щодо фінансової послуги з торгівлі цінними паперами, а саме інформаці</w:t>
      </w:r>
      <w:r w:rsidRPr="00074EF3">
        <w:rPr>
          <w:rFonts w:ascii="Times New Roman" w:hAnsi="Times New Roman" w:cs="Times New Roman"/>
          <w:sz w:val="20"/>
          <w:szCs w:val="20"/>
        </w:rPr>
        <w:t>я</w:t>
      </w:r>
      <w:r w:rsidR="001F2802" w:rsidRPr="00074EF3">
        <w:rPr>
          <w:rFonts w:ascii="Times New Roman" w:hAnsi="Times New Roman" w:cs="Times New Roman"/>
          <w:sz w:val="20"/>
          <w:szCs w:val="20"/>
        </w:rPr>
        <w:t>, передбачен</w:t>
      </w:r>
      <w:r w:rsidRPr="00074EF3">
        <w:rPr>
          <w:rFonts w:ascii="Times New Roman" w:hAnsi="Times New Roman" w:cs="Times New Roman"/>
          <w:sz w:val="20"/>
          <w:szCs w:val="20"/>
        </w:rPr>
        <w:t>а</w:t>
      </w:r>
      <w:r w:rsidR="001F2802" w:rsidRPr="00074EF3">
        <w:rPr>
          <w:rFonts w:ascii="Times New Roman" w:hAnsi="Times New Roman" w:cs="Times New Roman"/>
          <w:sz w:val="20"/>
          <w:szCs w:val="20"/>
        </w:rPr>
        <w:t xml:space="preserve"> частиною </w:t>
      </w:r>
      <w:r w:rsidR="00E85F9A" w:rsidRPr="00074EF3">
        <w:rPr>
          <w:rFonts w:ascii="Times New Roman" w:hAnsi="Times New Roman" w:cs="Times New Roman"/>
          <w:sz w:val="20"/>
          <w:szCs w:val="20"/>
        </w:rPr>
        <w:t>другою</w:t>
      </w:r>
      <w:r w:rsidR="001F2802" w:rsidRPr="00074EF3">
        <w:rPr>
          <w:rFonts w:ascii="Times New Roman" w:hAnsi="Times New Roman" w:cs="Times New Roman"/>
          <w:sz w:val="20"/>
          <w:szCs w:val="20"/>
        </w:rPr>
        <w:t xml:space="preserve"> статті 12 Закону України «Про фінансові послуги та державне регулювання ринків фінансових послуг».</w:t>
      </w:r>
    </w:p>
    <w:p w14:paraId="65C3CC1E" w14:textId="77777777" w:rsidR="0046069A" w:rsidRPr="00074EF3" w:rsidRDefault="0046069A" w:rsidP="00F96036">
      <w:pPr>
        <w:pStyle w:val="a3"/>
        <w:widowControl w:val="0"/>
        <w:numPr>
          <w:ilvl w:val="1"/>
          <w:numId w:val="14"/>
        </w:numPr>
        <w:tabs>
          <w:tab w:val="left" w:pos="0"/>
          <w:tab w:val="left" w:pos="1134"/>
        </w:tabs>
        <w:ind w:left="0" w:firstLine="567"/>
        <w:jc w:val="both"/>
        <w:rPr>
          <w:rFonts w:ascii="Times New Roman" w:hAnsi="Times New Roman" w:cs="Times New Roman"/>
          <w:sz w:val="20"/>
          <w:szCs w:val="20"/>
        </w:rPr>
      </w:pPr>
      <w:r w:rsidRPr="00074EF3">
        <w:rPr>
          <w:rFonts w:ascii="Times New Roman" w:hAnsi="Times New Roman" w:cs="Times New Roman"/>
          <w:sz w:val="20"/>
          <w:szCs w:val="20"/>
        </w:rPr>
        <w:lastRenderedPageBreak/>
        <w:t>Підписуючи цей Договір, Клієнт підтверджує, що йому надана актуальна на дату укладення Договору інформація</w:t>
      </w:r>
      <w:r w:rsidRPr="00074EF3">
        <w:rPr>
          <w:sz w:val="20"/>
          <w:szCs w:val="20"/>
        </w:rPr>
        <w:t xml:space="preserve"> </w:t>
      </w:r>
      <w:r w:rsidRPr="00074EF3">
        <w:rPr>
          <w:rFonts w:ascii="Times New Roman" w:hAnsi="Times New Roman" w:cs="Times New Roman"/>
          <w:sz w:val="20"/>
          <w:szCs w:val="20"/>
        </w:rPr>
        <w:t>про загальний характер та/або джерела потенційного конфлікту інтересів</w:t>
      </w:r>
      <w:r w:rsidR="0078276F" w:rsidRPr="00074EF3">
        <w:rPr>
          <w:rFonts w:ascii="Times New Roman" w:hAnsi="Times New Roman" w:cs="Times New Roman"/>
          <w:sz w:val="20"/>
          <w:szCs w:val="20"/>
        </w:rPr>
        <w:t>.</w:t>
      </w:r>
    </w:p>
    <w:p w14:paraId="237A78EF" w14:textId="77777777" w:rsidR="00A76425" w:rsidRPr="00074EF3" w:rsidRDefault="00A76425" w:rsidP="00F96036">
      <w:pPr>
        <w:pStyle w:val="a3"/>
        <w:widowControl w:val="0"/>
        <w:numPr>
          <w:ilvl w:val="1"/>
          <w:numId w:val="14"/>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У випадку виникнення будь-яких змін реквізитів протягом дії цього Договору </w:t>
      </w:r>
      <w:r w:rsidR="0036460A" w:rsidRPr="00074EF3">
        <w:rPr>
          <w:rFonts w:ascii="Times New Roman" w:hAnsi="Times New Roman" w:cs="Times New Roman"/>
          <w:sz w:val="20"/>
          <w:szCs w:val="20"/>
        </w:rPr>
        <w:t xml:space="preserve">Сторона </w:t>
      </w:r>
      <w:r w:rsidRPr="00074EF3">
        <w:rPr>
          <w:rFonts w:ascii="Times New Roman" w:hAnsi="Times New Roman" w:cs="Times New Roman"/>
          <w:sz w:val="20"/>
          <w:szCs w:val="20"/>
        </w:rPr>
        <w:t>зобов’язан</w:t>
      </w:r>
      <w:r w:rsidR="007879C3" w:rsidRPr="00074EF3">
        <w:rPr>
          <w:rFonts w:ascii="Times New Roman" w:hAnsi="Times New Roman" w:cs="Times New Roman"/>
          <w:sz w:val="20"/>
          <w:szCs w:val="20"/>
        </w:rPr>
        <w:t>а</w:t>
      </w:r>
      <w:r w:rsidR="0036460A" w:rsidRPr="00074EF3">
        <w:rPr>
          <w:rFonts w:ascii="Times New Roman" w:hAnsi="Times New Roman" w:cs="Times New Roman"/>
          <w:sz w:val="20"/>
          <w:szCs w:val="20"/>
        </w:rPr>
        <w:t xml:space="preserve"> повідомити іншу Сторону</w:t>
      </w:r>
      <w:r w:rsidRPr="00074EF3">
        <w:rPr>
          <w:rFonts w:ascii="Times New Roman" w:hAnsi="Times New Roman" w:cs="Times New Roman"/>
          <w:sz w:val="20"/>
          <w:szCs w:val="20"/>
        </w:rPr>
        <w:t xml:space="preserve"> про такі зміни </w:t>
      </w:r>
      <w:r w:rsidR="0036460A" w:rsidRPr="00074EF3">
        <w:rPr>
          <w:rFonts w:ascii="Times New Roman" w:hAnsi="Times New Roman" w:cs="Times New Roman"/>
          <w:sz w:val="20"/>
          <w:szCs w:val="20"/>
        </w:rPr>
        <w:t xml:space="preserve">в письмовій формі </w:t>
      </w:r>
      <w:r w:rsidRPr="00074EF3">
        <w:rPr>
          <w:rFonts w:ascii="Times New Roman" w:hAnsi="Times New Roman" w:cs="Times New Roman"/>
          <w:sz w:val="20"/>
          <w:szCs w:val="20"/>
        </w:rPr>
        <w:t>з доданням копій підтверджуючих документів</w:t>
      </w:r>
      <w:r w:rsidR="00455753" w:rsidRPr="00074EF3">
        <w:rPr>
          <w:rFonts w:ascii="Times New Roman" w:hAnsi="Times New Roman" w:cs="Times New Roman"/>
          <w:sz w:val="20"/>
          <w:szCs w:val="20"/>
        </w:rPr>
        <w:t xml:space="preserve"> протягом 5</w:t>
      </w:r>
      <w:r w:rsidR="0036460A" w:rsidRPr="00074EF3">
        <w:rPr>
          <w:rFonts w:ascii="Times New Roman" w:hAnsi="Times New Roman" w:cs="Times New Roman"/>
          <w:sz w:val="20"/>
          <w:szCs w:val="20"/>
        </w:rPr>
        <w:t xml:space="preserve"> (п’яти)</w:t>
      </w:r>
      <w:r w:rsidR="00455753" w:rsidRPr="00074EF3">
        <w:rPr>
          <w:rFonts w:ascii="Times New Roman" w:hAnsi="Times New Roman" w:cs="Times New Roman"/>
          <w:sz w:val="20"/>
          <w:szCs w:val="20"/>
        </w:rPr>
        <w:t xml:space="preserve"> </w:t>
      </w:r>
      <w:r w:rsidR="0036460A" w:rsidRPr="00074EF3">
        <w:rPr>
          <w:rFonts w:ascii="Times New Roman" w:hAnsi="Times New Roman" w:cs="Times New Roman"/>
          <w:sz w:val="20"/>
          <w:szCs w:val="20"/>
        </w:rPr>
        <w:t>календарних</w:t>
      </w:r>
      <w:r w:rsidR="00455753" w:rsidRPr="00074EF3">
        <w:rPr>
          <w:rFonts w:ascii="Times New Roman" w:hAnsi="Times New Roman" w:cs="Times New Roman"/>
          <w:sz w:val="20"/>
          <w:szCs w:val="20"/>
        </w:rPr>
        <w:t xml:space="preserve"> днів з дати виникнення зазначених змін</w:t>
      </w:r>
      <w:r w:rsidRPr="00074EF3">
        <w:rPr>
          <w:rFonts w:ascii="Times New Roman" w:hAnsi="Times New Roman" w:cs="Times New Roman"/>
          <w:sz w:val="20"/>
          <w:szCs w:val="20"/>
        </w:rPr>
        <w:t>.</w:t>
      </w:r>
    </w:p>
    <w:p w14:paraId="2C7E4117" w14:textId="77777777" w:rsidR="0083325E" w:rsidRPr="00074EF3" w:rsidRDefault="0083325E" w:rsidP="00F96036">
      <w:pPr>
        <w:pStyle w:val="a3"/>
        <w:widowControl w:val="0"/>
        <w:numPr>
          <w:ilvl w:val="1"/>
          <w:numId w:val="14"/>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Повідомлення та інші документи можуть надаватися іншій Стороні </w:t>
      </w:r>
      <w:r w:rsidR="0085309C" w:rsidRPr="00074EF3">
        <w:rPr>
          <w:rFonts w:ascii="Times New Roman" w:hAnsi="Times New Roman" w:cs="Times New Roman"/>
          <w:sz w:val="20"/>
          <w:szCs w:val="20"/>
        </w:rPr>
        <w:t>засобами поштового або факсимільного зв’язку</w:t>
      </w:r>
      <w:r w:rsidRPr="00074EF3">
        <w:rPr>
          <w:rFonts w:ascii="Times New Roman" w:hAnsi="Times New Roman" w:cs="Times New Roman"/>
          <w:sz w:val="20"/>
          <w:szCs w:val="20"/>
        </w:rPr>
        <w:t>, кур’єром або у вигляді електронного документу засобами електронної зв’язку з урахуванням вимог Закону України «Про електронний цифровий підпис». У разі передачі документа факсом чи електронною поштою, Клієнт зобов'язаний надати (надіслати) Торговцю оригінал такого документа у паперовій формі протягом 3 (трьох) робочих днів, після його надання/надіслання факсом чи електронною поштою.</w:t>
      </w:r>
    </w:p>
    <w:p w14:paraId="0293E826" w14:textId="77777777" w:rsidR="00466761" w:rsidRPr="00074EF3" w:rsidRDefault="00466761" w:rsidP="00F96036">
      <w:pPr>
        <w:pStyle w:val="a3"/>
        <w:widowControl w:val="0"/>
        <w:numPr>
          <w:ilvl w:val="1"/>
          <w:numId w:val="14"/>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Клієнт та Торговець можуть призначати уповноважених осіб для обміну інформацію, про що Сторони повідомляють одна одну письмово засобами поштового зв’язку. </w:t>
      </w:r>
    </w:p>
    <w:p w14:paraId="7F3DB6A5" w14:textId="77777777" w:rsidR="00466761" w:rsidRPr="00074EF3" w:rsidRDefault="009F44B9" w:rsidP="00F96036">
      <w:pPr>
        <w:pStyle w:val="a3"/>
        <w:widowControl w:val="0"/>
        <w:numPr>
          <w:ilvl w:val="1"/>
          <w:numId w:val="14"/>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Повідомлення повинні бути підписані особами, що мають відповідні повноваження, та засвідчуватись печатками (в разі наявності).</w:t>
      </w:r>
    </w:p>
    <w:p w14:paraId="7D94C4A9" w14:textId="77777777" w:rsidR="00BF2C78" w:rsidRPr="00074EF3" w:rsidRDefault="00C15319" w:rsidP="00F96036">
      <w:pPr>
        <w:pStyle w:val="a3"/>
        <w:widowControl w:val="0"/>
        <w:numPr>
          <w:ilvl w:val="1"/>
          <w:numId w:val="14"/>
        </w:numPr>
        <w:tabs>
          <w:tab w:val="left" w:pos="1134"/>
        </w:tabs>
        <w:ind w:left="0" w:firstLine="556"/>
        <w:jc w:val="both"/>
        <w:rPr>
          <w:rFonts w:ascii="Times New Roman" w:hAnsi="Times New Roman" w:cs="Times New Roman"/>
          <w:sz w:val="20"/>
          <w:szCs w:val="20"/>
        </w:rPr>
      </w:pPr>
      <w:r w:rsidRPr="00074EF3">
        <w:rPr>
          <w:rFonts w:ascii="Times New Roman" w:hAnsi="Times New Roman" w:cs="Times New Roman"/>
          <w:sz w:val="20"/>
          <w:szCs w:val="20"/>
        </w:rPr>
        <w:t xml:space="preserve">Цей Договір укладений у трьох примірниках, які мають однакову юридичну силу: один для Клієнта, один для Торговця та один для </w:t>
      </w:r>
      <w:r w:rsidR="00653561" w:rsidRPr="00074EF3">
        <w:rPr>
          <w:rFonts w:ascii="Times New Roman" w:hAnsi="Times New Roman" w:cs="Times New Roman"/>
          <w:sz w:val="20"/>
          <w:szCs w:val="20"/>
        </w:rPr>
        <w:t>Депозитарної установи</w:t>
      </w:r>
      <w:r w:rsidRPr="00074EF3">
        <w:rPr>
          <w:rFonts w:ascii="Times New Roman" w:hAnsi="Times New Roman" w:cs="Times New Roman"/>
          <w:sz w:val="20"/>
          <w:szCs w:val="20"/>
        </w:rPr>
        <w:t>.</w:t>
      </w:r>
    </w:p>
    <w:p w14:paraId="4F498DBE" w14:textId="17DC1DFB" w:rsidR="00C15319" w:rsidRPr="00074EF3" w:rsidRDefault="00C15319" w:rsidP="00F96036">
      <w:pPr>
        <w:pStyle w:val="a3"/>
        <w:widowControl w:val="0"/>
        <w:numPr>
          <w:ilvl w:val="0"/>
          <w:numId w:val="14"/>
        </w:numPr>
        <w:jc w:val="center"/>
        <w:rPr>
          <w:rFonts w:ascii="Times New Roman" w:hAnsi="Times New Roman" w:cs="Times New Roman"/>
          <w:b/>
          <w:sz w:val="20"/>
          <w:szCs w:val="20"/>
        </w:rPr>
      </w:pPr>
      <w:r w:rsidRPr="00074EF3">
        <w:rPr>
          <w:rFonts w:ascii="Times New Roman" w:hAnsi="Times New Roman" w:cs="Times New Roman"/>
          <w:b/>
          <w:sz w:val="20"/>
          <w:szCs w:val="20"/>
        </w:rPr>
        <w:t>РЕКВІЗИТИ СТОРІН</w:t>
      </w:r>
    </w:p>
    <w:tbl>
      <w:tblPr>
        <w:tblStyle w:val="ab"/>
        <w:tblW w:w="10485" w:type="dxa"/>
        <w:tblLook w:val="04A0" w:firstRow="1" w:lastRow="0" w:firstColumn="1" w:lastColumn="0" w:noHBand="0" w:noVBand="1"/>
      </w:tblPr>
      <w:tblGrid>
        <w:gridCol w:w="5382"/>
        <w:gridCol w:w="5103"/>
      </w:tblGrid>
      <w:tr w:rsidR="004D7ECA" w:rsidRPr="00074EF3" w14:paraId="405F841B" w14:textId="77777777" w:rsidTr="006F0EDB">
        <w:trPr>
          <w:trHeight w:val="470"/>
        </w:trPr>
        <w:tc>
          <w:tcPr>
            <w:tcW w:w="5382" w:type="dxa"/>
            <w:vAlign w:val="center"/>
          </w:tcPr>
          <w:p w14:paraId="53CF7FB9" w14:textId="77777777" w:rsidR="004D7ECA" w:rsidRPr="00074EF3" w:rsidRDefault="004D7ECA" w:rsidP="00F96036">
            <w:pPr>
              <w:pStyle w:val="a3"/>
              <w:widowControl w:val="0"/>
              <w:jc w:val="center"/>
              <w:rPr>
                <w:rFonts w:ascii="Times New Roman" w:hAnsi="Times New Roman" w:cs="Times New Roman"/>
                <w:b/>
                <w:sz w:val="20"/>
                <w:szCs w:val="20"/>
              </w:rPr>
            </w:pPr>
            <w:r w:rsidRPr="00074EF3">
              <w:rPr>
                <w:rFonts w:ascii="Times New Roman" w:hAnsi="Times New Roman" w:cs="Times New Roman"/>
                <w:b/>
                <w:sz w:val="20"/>
                <w:szCs w:val="20"/>
              </w:rPr>
              <w:t>ТОРГОВЕЦЬ</w:t>
            </w:r>
          </w:p>
        </w:tc>
        <w:tc>
          <w:tcPr>
            <w:tcW w:w="5103" w:type="dxa"/>
            <w:vAlign w:val="center"/>
          </w:tcPr>
          <w:p w14:paraId="5A63C3E8" w14:textId="77777777" w:rsidR="004D7ECA" w:rsidRPr="00074EF3" w:rsidRDefault="004D7ECA" w:rsidP="00F96036">
            <w:pPr>
              <w:pStyle w:val="a3"/>
              <w:widowControl w:val="0"/>
              <w:jc w:val="center"/>
              <w:rPr>
                <w:rFonts w:ascii="Times New Roman" w:hAnsi="Times New Roman" w:cs="Times New Roman"/>
                <w:sz w:val="20"/>
                <w:szCs w:val="20"/>
              </w:rPr>
            </w:pPr>
            <w:r w:rsidRPr="00074EF3">
              <w:rPr>
                <w:rFonts w:ascii="Times New Roman" w:hAnsi="Times New Roman" w:cs="Times New Roman"/>
                <w:b/>
                <w:sz w:val="20"/>
                <w:szCs w:val="20"/>
              </w:rPr>
              <w:t>КЛІЄНТ</w:t>
            </w:r>
          </w:p>
        </w:tc>
      </w:tr>
      <w:tr w:rsidR="004D7ECA" w:rsidRPr="00074EF3" w14:paraId="41A87292" w14:textId="77777777" w:rsidTr="006F0EDB">
        <w:trPr>
          <w:trHeight w:val="685"/>
        </w:trPr>
        <w:tc>
          <w:tcPr>
            <w:tcW w:w="5382" w:type="dxa"/>
          </w:tcPr>
          <w:p w14:paraId="2B5BDE12" w14:textId="77777777" w:rsidR="004D7ECA" w:rsidRPr="00074EF3" w:rsidRDefault="004D7ECA" w:rsidP="00F96036">
            <w:pPr>
              <w:pStyle w:val="a3"/>
              <w:widowControl w:val="0"/>
              <w:jc w:val="center"/>
              <w:rPr>
                <w:rFonts w:ascii="Times New Roman" w:hAnsi="Times New Roman" w:cs="Times New Roman"/>
                <w:sz w:val="20"/>
                <w:szCs w:val="20"/>
              </w:rPr>
            </w:pPr>
            <w:r w:rsidRPr="00074EF3">
              <w:rPr>
                <w:rFonts w:ascii="Times New Roman" w:hAnsi="Times New Roman" w:cs="Times New Roman"/>
                <w:b/>
                <w:kern w:val="20"/>
                <w:sz w:val="20"/>
                <w:szCs w:val="20"/>
              </w:rPr>
              <w:t>ТОВАРИСТВО З ОБМЕЖЕНОЮ ВІДПОВІДАЛЬНІСТЮ «АДАМАНТ СЕК’ЮРІТІЗ»</w:t>
            </w:r>
            <w:r w:rsidRPr="00074EF3">
              <w:rPr>
                <w:rFonts w:ascii="Times New Roman" w:hAnsi="Times New Roman" w:cs="Times New Roman"/>
                <w:sz w:val="20"/>
                <w:szCs w:val="20"/>
              </w:rPr>
              <w:t xml:space="preserve"> </w:t>
            </w:r>
          </w:p>
        </w:tc>
        <w:tc>
          <w:tcPr>
            <w:tcW w:w="5103" w:type="dxa"/>
          </w:tcPr>
          <w:p w14:paraId="7E631F58" w14:textId="77777777" w:rsidR="001D6A3F" w:rsidRPr="00074EF3" w:rsidRDefault="001D6A3F" w:rsidP="00F96036">
            <w:pPr>
              <w:pStyle w:val="a3"/>
              <w:widowControl w:val="0"/>
              <w:jc w:val="both"/>
              <w:rPr>
                <w:rFonts w:ascii="Times New Roman" w:hAnsi="Times New Roman" w:cs="Times New Roman"/>
                <w:b/>
                <w:sz w:val="20"/>
                <w:szCs w:val="20"/>
              </w:rPr>
            </w:pPr>
            <w:r w:rsidRPr="00074EF3">
              <w:rPr>
                <w:rFonts w:ascii="Times New Roman" w:hAnsi="Times New Roman" w:cs="Times New Roman"/>
                <w:b/>
                <w:sz w:val="20"/>
                <w:szCs w:val="20"/>
              </w:rPr>
              <w:t xml:space="preserve">Прізвище, ім'я, по батькові </w:t>
            </w:r>
          </w:p>
          <w:p w14:paraId="3BB665C2" w14:textId="77777777" w:rsidR="001D6A3F" w:rsidRPr="00074EF3" w:rsidRDefault="001D6A3F" w:rsidP="00F96036">
            <w:pPr>
              <w:pStyle w:val="a3"/>
              <w:widowControl w:val="0"/>
              <w:jc w:val="both"/>
              <w:rPr>
                <w:rFonts w:ascii="Times New Roman" w:eastAsia="Times New Roman" w:hAnsi="Times New Roman" w:cs="Times New Roman"/>
                <w:b/>
                <w:sz w:val="20"/>
                <w:szCs w:val="20"/>
              </w:rPr>
            </w:pPr>
            <w:r w:rsidRPr="00074EF3">
              <w:rPr>
                <w:rFonts w:ascii="Times New Roman" w:eastAsia="Times New Roman" w:hAnsi="Times New Roman" w:cs="Times New Roman"/>
                <w:b/>
                <w:sz w:val="20"/>
                <w:szCs w:val="20"/>
                <w:highlight w:val="lightGray"/>
              </w:rPr>
              <w:t>або</w:t>
            </w:r>
          </w:p>
          <w:p w14:paraId="5F6AA7CE" w14:textId="77777777" w:rsidR="001D6A3F" w:rsidRPr="00074EF3" w:rsidRDefault="001D6A3F" w:rsidP="00F96036">
            <w:pPr>
              <w:pStyle w:val="a3"/>
              <w:widowControl w:val="0"/>
              <w:jc w:val="both"/>
              <w:rPr>
                <w:rFonts w:ascii="Times New Roman" w:eastAsia="Times New Roman" w:hAnsi="Times New Roman" w:cs="Times New Roman"/>
                <w:b/>
                <w:sz w:val="20"/>
                <w:szCs w:val="20"/>
              </w:rPr>
            </w:pPr>
            <w:r w:rsidRPr="00074EF3">
              <w:rPr>
                <w:rFonts w:ascii="Times New Roman" w:eastAsia="Times New Roman" w:hAnsi="Times New Roman" w:cs="Times New Roman"/>
                <w:b/>
                <w:sz w:val="20"/>
                <w:szCs w:val="20"/>
              </w:rPr>
              <w:t xml:space="preserve">Повне найменування </w:t>
            </w:r>
          </w:p>
          <w:p w14:paraId="19B46BFF" w14:textId="77777777" w:rsidR="001D6A3F" w:rsidRPr="00074EF3" w:rsidRDefault="001D6A3F" w:rsidP="00F96036">
            <w:pPr>
              <w:pStyle w:val="a3"/>
              <w:widowControl w:val="0"/>
              <w:jc w:val="both"/>
              <w:rPr>
                <w:rFonts w:ascii="Times New Roman" w:hAnsi="Times New Roman" w:cs="Times New Roman"/>
                <w:i/>
                <w:color w:val="0431EE"/>
                <w:sz w:val="20"/>
                <w:szCs w:val="20"/>
              </w:rPr>
            </w:pPr>
            <w:r w:rsidRPr="00074EF3">
              <w:rPr>
                <w:rFonts w:ascii="Times New Roman" w:hAnsi="Times New Roman" w:cs="Times New Roman"/>
                <w:i/>
                <w:sz w:val="20"/>
                <w:szCs w:val="20"/>
              </w:rPr>
              <w:t>Якщо клієнт – ТЦП:</w:t>
            </w:r>
          </w:p>
          <w:p w14:paraId="399FC72A" w14:textId="77777777" w:rsidR="004D7ECA" w:rsidRPr="00074EF3" w:rsidRDefault="001D6A3F" w:rsidP="00F96036">
            <w:pPr>
              <w:pStyle w:val="a3"/>
              <w:widowControl w:val="0"/>
              <w:jc w:val="both"/>
              <w:rPr>
                <w:rFonts w:ascii="Times New Roman" w:hAnsi="Times New Roman" w:cs="Times New Roman"/>
                <w:b/>
                <w:sz w:val="20"/>
                <w:szCs w:val="20"/>
              </w:rPr>
            </w:pPr>
            <w:r w:rsidRPr="00074EF3">
              <w:rPr>
                <w:rFonts w:ascii="Times New Roman" w:hAnsi="Times New Roman" w:cs="Times New Roman"/>
                <w:i/>
                <w:sz w:val="20"/>
                <w:szCs w:val="20"/>
              </w:rPr>
              <w:t>Серія, номер, дата видачі та строк дії ліцензії торговця на провадження відповідного виду діяльності з ТЦП</w:t>
            </w:r>
          </w:p>
        </w:tc>
      </w:tr>
      <w:tr w:rsidR="004D7ECA" w:rsidRPr="00074EF3" w14:paraId="7F200FA7" w14:textId="77777777" w:rsidTr="006F0EDB">
        <w:trPr>
          <w:trHeight w:val="1620"/>
        </w:trPr>
        <w:tc>
          <w:tcPr>
            <w:tcW w:w="5382" w:type="dxa"/>
            <w:vAlign w:val="center"/>
          </w:tcPr>
          <w:p w14:paraId="76401C7C" w14:textId="77777777" w:rsidR="004D7ECA" w:rsidRPr="00074EF3" w:rsidRDefault="004D7ECA" w:rsidP="00F96036">
            <w:pPr>
              <w:pStyle w:val="a3"/>
              <w:widowControl w:val="0"/>
              <w:jc w:val="both"/>
              <w:rPr>
                <w:rFonts w:ascii="Times New Roman" w:hAnsi="Times New Roman" w:cs="Times New Roman"/>
                <w:sz w:val="20"/>
                <w:szCs w:val="20"/>
              </w:rPr>
            </w:pPr>
            <w:r w:rsidRPr="00074EF3">
              <w:rPr>
                <w:rFonts w:ascii="Times New Roman" w:hAnsi="Times New Roman" w:cs="Times New Roman"/>
                <w:b/>
                <w:sz w:val="20"/>
                <w:szCs w:val="20"/>
              </w:rPr>
              <w:t>Код за ЄДРПОУ:</w:t>
            </w:r>
            <w:r w:rsidRPr="00074EF3">
              <w:rPr>
                <w:rFonts w:ascii="Times New Roman" w:hAnsi="Times New Roman" w:cs="Times New Roman"/>
                <w:sz w:val="20"/>
                <w:szCs w:val="20"/>
              </w:rPr>
              <w:t xml:space="preserve"> 37716270</w:t>
            </w:r>
          </w:p>
        </w:tc>
        <w:tc>
          <w:tcPr>
            <w:tcW w:w="5103" w:type="dxa"/>
          </w:tcPr>
          <w:p w14:paraId="1491ABE6" w14:textId="7941C81E" w:rsidR="004D7ECA" w:rsidRPr="00074EF3" w:rsidRDefault="00AA785C" w:rsidP="00F96036">
            <w:pPr>
              <w:pStyle w:val="a3"/>
              <w:widowControl w:val="0"/>
              <w:jc w:val="both"/>
              <w:rPr>
                <w:rFonts w:ascii="Times New Roman" w:hAnsi="Times New Roman" w:cs="Times New Roman"/>
                <w:sz w:val="20"/>
                <w:szCs w:val="20"/>
              </w:rPr>
            </w:pPr>
            <w:r w:rsidRPr="00074EF3">
              <w:rPr>
                <w:rFonts w:ascii="Times New Roman" w:hAnsi="Times New Roman" w:cs="Times New Roman"/>
                <w:b/>
                <w:sz w:val="20"/>
                <w:szCs w:val="20"/>
              </w:rPr>
              <w:t xml:space="preserve">Паспорт: </w:t>
            </w:r>
            <w:r w:rsidRPr="00074EF3">
              <w:rPr>
                <w:rFonts w:ascii="Times New Roman" w:hAnsi="Times New Roman" w:cs="Times New Roman"/>
                <w:sz w:val="20"/>
                <w:szCs w:val="20"/>
              </w:rPr>
              <w:t>с</w:t>
            </w:r>
            <w:r w:rsidR="004D7ECA" w:rsidRPr="00074EF3">
              <w:rPr>
                <w:rFonts w:ascii="Times New Roman" w:hAnsi="Times New Roman" w:cs="Times New Roman"/>
                <w:sz w:val="20"/>
                <w:szCs w:val="20"/>
              </w:rPr>
              <w:t>ерія</w:t>
            </w:r>
            <w:r w:rsidRPr="00074EF3">
              <w:rPr>
                <w:rFonts w:ascii="Times New Roman" w:hAnsi="Times New Roman" w:cs="Times New Roman"/>
                <w:sz w:val="20"/>
                <w:szCs w:val="20"/>
              </w:rPr>
              <w:t xml:space="preserve">, </w:t>
            </w:r>
            <w:r w:rsidR="004D7ECA" w:rsidRPr="00074EF3">
              <w:rPr>
                <w:rFonts w:ascii="Times New Roman" w:hAnsi="Times New Roman" w:cs="Times New Roman"/>
                <w:sz w:val="20"/>
                <w:szCs w:val="20"/>
              </w:rPr>
              <w:t>номер, дата видачі та орган, що його видав</w:t>
            </w:r>
          </w:p>
          <w:p w14:paraId="337C4AEE" w14:textId="77777777" w:rsidR="004D7ECA" w:rsidRPr="00074EF3" w:rsidRDefault="004D7ECA" w:rsidP="00F96036">
            <w:pPr>
              <w:pStyle w:val="a3"/>
              <w:widowControl w:val="0"/>
              <w:jc w:val="both"/>
              <w:rPr>
                <w:rFonts w:ascii="Times New Roman" w:hAnsi="Times New Roman" w:cs="Times New Roman"/>
                <w:b/>
                <w:sz w:val="20"/>
                <w:szCs w:val="20"/>
              </w:rPr>
            </w:pPr>
            <w:r w:rsidRPr="00074EF3">
              <w:rPr>
                <w:rFonts w:ascii="Times New Roman" w:hAnsi="Times New Roman" w:cs="Times New Roman"/>
                <w:b/>
                <w:sz w:val="20"/>
                <w:szCs w:val="20"/>
              </w:rPr>
              <w:t>Реєстраційний номер облікової картки платника податків:</w:t>
            </w:r>
          </w:p>
          <w:p w14:paraId="42536507" w14:textId="77777777" w:rsidR="001D6A3F" w:rsidRPr="00074EF3" w:rsidRDefault="001D6A3F" w:rsidP="00F96036">
            <w:pPr>
              <w:pStyle w:val="a3"/>
              <w:widowControl w:val="0"/>
              <w:jc w:val="both"/>
              <w:rPr>
                <w:rFonts w:ascii="Times New Roman" w:eastAsia="Times New Roman" w:hAnsi="Times New Roman" w:cs="Times New Roman"/>
                <w:b/>
                <w:sz w:val="20"/>
                <w:szCs w:val="20"/>
              </w:rPr>
            </w:pPr>
            <w:r w:rsidRPr="00074EF3">
              <w:rPr>
                <w:rFonts w:ascii="Times New Roman" w:eastAsia="Times New Roman" w:hAnsi="Times New Roman" w:cs="Times New Roman"/>
                <w:b/>
                <w:sz w:val="20"/>
                <w:szCs w:val="20"/>
                <w:highlight w:val="lightGray"/>
              </w:rPr>
              <w:t>або</w:t>
            </w:r>
          </w:p>
          <w:p w14:paraId="14578BD9" w14:textId="77777777" w:rsidR="004D7ECA" w:rsidRPr="00074EF3" w:rsidRDefault="004D7ECA" w:rsidP="00F96036">
            <w:pPr>
              <w:pStyle w:val="a3"/>
              <w:widowControl w:val="0"/>
              <w:jc w:val="both"/>
              <w:rPr>
                <w:rFonts w:ascii="Times New Roman" w:hAnsi="Times New Roman" w:cs="Times New Roman"/>
                <w:sz w:val="20"/>
                <w:szCs w:val="20"/>
              </w:rPr>
            </w:pPr>
            <w:r w:rsidRPr="00074EF3">
              <w:rPr>
                <w:rFonts w:ascii="Times New Roman" w:hAnsi="Times New Roman" w:cs="Times New Roman"/>
                <w:b/>
                <w:sz w:val="20"/>
                <w:szCs w:val="20"/>
              </w:rPr>
              <w:t>Код за ЄДРПОУ:</w:t>
            </w:r>
            <w:r w:rsidRPr="00074EF3">
              <w:rPr>
                <w:rFonts w:ascii="Times New Roman" w:hAnsi="Times New Roman" w:cs="Times New Roman"/>
                <w:sz w:val="20"/>
                <w:szCs w:val="20"/>
              </w:rPr>
              <w:t xml:space="preserve"> </w:t>
            </w:r>
            <w:r w:rsidR="001D6A3F" w:rsidRPr="00074EF3">
              <w:rPr>
                <w:rFonts w:ascii="Times New Roman" w:hAnsi="Times New Roman" w:cs="Times New Roman"/>
                <w:sz w:val="20"/>
                <w:szCs w:val="20"/>
              </w:rPr>
              <w:t xml:space="preserve"> / Д</w:t>
            </w:r>
            <w:r w:rsidR="001D6A3F" w:rsidRPr="00074EF3">
              <w:rPr>
                <w:rFonts w:ascii="Times New Roman" w:hAnsi="Times New Roman" w:cs="Times New Roman"/>
                <w:b/>
                <w:i/>
                <w:sz w:val="20"/>
                <w:szCs w:val="20"/>
              </w:rPr>
              <w:t>ля нерезидента</w:t>
            </w:r>
          </w:p>
          <w:p w14:paraId="7D9CB030" w14:textId="77777777" w:rsidR="004D7ECA" w:rsidRPr="00074EF3" w:rsidRDefault="004D7ECA" w:rsidP="00F96036">
            <w:pPr>
              <w:pStyle w:val="a3"/>
              <w:widowControl w:val="0"/>
              <w:jc w:val="both"/>
              <w:rPr>
                <w:rFonts w:ascii="Times New Roman" w:hAnsi="Times New Roman" w:cs="Times New Roman"/>
                <w:sz w:val="20"/>
                <w:szCs w:val="20"/>
              </w:rPr>
            </w:pPr>
            <w:r w:rsidRPr="00074EF3">
              <w:rPr>
                <w:rFonts w:ascii="Times New Roman" w:eastAsia="Times New Roman" w:hAnsi="Times New Roman" w:cs="Times New Roman"/>
                <w:sz w:val="20"/>
                <w:szCs w:val="20"/>
              </w:rPr>
              <w:t xml:space="preserve">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w:t>
            </w:r>
          </w:p>
        </w:tc>
      </w:tr>
      <w:tr w:rsidR="004D7ECA" w:rsidRPr="00074EF3" w14:paraId="47128678" w14:textId="77777777" w:rsidTr="006F0EDB">
        <w:tc>
          <w:tcPr>
            <w:tcW w:w="5382" w:type="dxa"/>
          </w:tcPr>
          <w:p w14:paraId="0C05815E" w14:textId="77777777" w:rsidR="004D7ECA" w:rsidRPr="00074EF3" w:rsidRDefault="00404839" w:rsidP="00F96036">
            <w:pPr>
              <w:pStyle w:val="a3"/>
              <w:widowControl w:val="0"/>
              <w:jc w:val="both"/>
              <w:rPr>
                <w:rFonts w:ascii="Times New Roman" w:hAnsi="Times New Roman" w:cs="Times New Roman"/>
                <w:b/>
                <w:sz w:val="20"/>
                <w:szCs w:val="20"/>
              </w:rPr>
            </w:pPr>
            <w:r w:rsidRPr="00074EF3">
              <w:rPr>
                <w:rFonts w:ascii="Times New Roman" w:hAnsi="Times New Roman" w:cs="Times New Roman"/>
                <w:b/>
                <w:sz w:val="20"/>
                <w:szCs w:val="20"/>
              </w:rPr>
              <w:t>Місцезнаходження</w:t>
            </w:r>
            <w:r w:rsidR="004D7ECA" w:rsidRPr="00074EF3">
              <w:rPr>
                <w:rFonts w:ascii="Times New Roman" w:hAnsi="Times New Roman" w:cs="Times New Roman"/>
                <w:b/>
                <w:sz w:val="20"/>
                <w:szCs w:val="20"/>
              </w:rPr>
              <w:t>:</w:t>
            </w:r>
          </w:p>
          <w:p w14:paraId="4A40A4D3" w14:textId="77777777" w:rsidR="004D7ECA" w:rsidRPr="00074EF3" w:rsidRDefault="004D7ECA" w:rsidP="00F96036">
            <w:pPr>
              <w:pStyle w:val="a3"/>
              <w:widowControl w:val="0"/>
              <w:rPr>
                <w:rFonts w:ascii="Times New Roman" w:hAnsi="Times New Roman" w:cs="Times New Roman"/>
                <w:sz w:val="20"/>
                <w:szCs w:val="20"/>
              </w:rPr>
            </w:pPr>
            <w:r w:rsidRPr="00074EF3">
              <w:rPr>
                <w:rFonts w:ascii="Times New Roman" w:eastAsia="Times New Roman" w:hAnsi="Times New Roman" w:cs="Times New Roman"/>
                <w:sz w:val="20"/>
                <w:szCs w:val="20"/>
              </w:rPr>
              <w:t xml:space="preserve">01001, Україна, м. Київ, вул. Володимирська, </w:t>
            </w:r>
            <w:r w:rsidR="00C56985" w:rsidRPr="00074EF3">
              <w:rPr>
                <w:rFonts w:ascii="Times New Roman" w:eastAsia="Times New Roman" w:hAnsi="Times New Roman" w:cs="Times New Roman"/>
                <w:sz w:val="20"/>
                <w:szCs w:val="20"/>
              </w:rPr>
              <w:t>буд. 5-Б</w:t>
            </w:r>
          </w:p>
        </w:tc>
        <w:tc>
          <w:tcPr>
            <w:tcW w:w="5103" w:type="dxa"/>
          </w:tcPr>
          <w:p w14:paraId="2D001CE7" w14:textId="77777777" w:rsidR="00404839" w:rsidRPr="00074EF3" w:rsidRDefault="00404839" w:rsidP="00F96036">
            <w:pPr>
              <w:pStyle w:val="a3"/>
              <w:widowControl w:val="0"/>
              <w:jc w:val="both"/>
              <w:rPr>
                <w:rFonts w:ascii="Times New Roman" w:hAnsi="Times New Roman" w:cs="Times New Roman"/>
                <w:b/>
                <w:sz w:val="20"/>
                <w:szCs w:val="20"/>
              </w:rPr>
            </w:pPr>
            <w:r w:rsidRPr="00074EF3">
              <w:rPr>
                <w:rFonts w:ascii="Times New Roman" w:hAnsi="Times New Roman" w:cs="Times New Roman"/>
                <w:b/>
                <w:sz w:val="20"/>
                <w:szCs w:val="20"/>
              </w:rPr>
              <w:t>Місцезнаходження:</w:t>
            </w:r>
          </w:p>
          <w:p w14:paraId="7861931F" w14:textId="77777777" w:rsidR="005321A6" w:rsidRPr="00074EF3" w:rsidRDefault="005321A6" w:rsidP="00F96036">
            <w:pPr>
              <w:pStyle w:val="a3"/>
              <w:widowControl w:val="0"/>
              <w:jc w:val="both"/>
              <w:rPr>
                <w:rFonts w:ascii="Times New Roman" w:eastAsia="Times New Roman" w:hAnsi="Times New Roman" w:cs="Times New Roman"/>
                <w:b/>
                <w:sz w:val="20"/>
                <w:szCs w:val="20"/>
              </w:rPr>
            </w:pPr>
            <w:r w:rsidRPr="00074EF3">
              <w:rPr>
                <w:rFonts w:ascii="Times New Roman" w:eastAsia="Times New Roman" w:hAnsi="Times New Roman" w:cs="Times New Roman"/>
                <w:b/>
                <w:sz w:val="20"/>
                <w:szCs w:val="20"/>
                <w:highlight w:val="lightGray"/>
              </w:rPr>
              <w:t>або</w:t>
            </w:r>
          </w:p>
          <w:p w14:paraId="5255F7DC" w14:textId="3391995C" w:rsidR="004D7ECA" w:rsidRPr="00074EF3" w:rsidRDefault="001D6A3F" w:rsidP="00F96036">
            <w:pPr>
              <w:pStyle w:val="a3"/>
              <w:widowControl w:val="0"/>
              <w:jc w:val="both"/>
              <w:rPr>
                <w:rFonts w:ascii="Times New Roman" w:eastAsia="Times New Roman" w:hAnsi="Times New Roman" w:cs="Times New Roman"/>
                <w:b/>
                <w:sz w:val="20"/>
                <w:szCs w:val="20"/>
              </w:rPr>
            </w:pPr>
            <w:r w:rsidRPr="00074EF3">
              <w:rPr>
                <w:rFonts w:ascii="Times New Roman" w:eastAsia="Times New Roman" w:hAnsi="Times New Roman" w:cs="Times New Roman"/>
                <w:b/>
                <w:sz w:val="20"/>
                <w:szCs w:val="20"/>
              </w:rPr>
              <w:t>Адреса реєстрації</w:t>
            </w:r>
            <w:r w:rsidR="008E2996" w:rsidRPr="00074EF3">
              <w:rPr>
                <w:rFonts w:ascii="Times New Roman" w:eastAsia="Times New Roman" w:hAnsi="Times New Roman" w:cs="Times New Roman"/>
                <w:b/>
                <w:sz w:val="20"/>
                <w:szCs w:val="20"/>
              </w:rPr>
              <w:t>:</w:t>
            </w:r>
          </w:p>
        </w:tc>
      </w:tr>
      <w:tr w:rsidR="004D7ECA" w:rsidRPr="00074EF3" w14:paraId="323503E7" w14:textId="77777777" w:rsidTr="006F0EDB">
        <w:tc>
          <w:tcPr>
            <w:tcW w:w="5382" w:type="dxa"/>
          </w:tcPr>
          <w:p w14:paraId="2CBD7160" w14:textId="77777777" w:rsidR="004D7ECA" w:rsidRPr="00074EF3" w:rsidRDefault="004D7ECA" w:rsidP="00F96036">
            <w:pPr>
              <w:pStyle w:val="a3"/>
              <w:widowControl w:val="0"/>
              <w:jc w:val="both"/>
              <w:rPr>
                <w:rFonts w:ascii="Times New Roman" w:hAnsi="Times New Roman" w:cs="Times New Roman"/>
                <w:b/>
                <w:sz w:val="20"/>
                <w:szCs w:val="20"/>
              </w:rPr>
            </w:pPr>
            <w:r w:rsidRPr="00074EF3">
              <w:rPr>
                <w:rFonts w:ascii="Times New Roman" w:hAnsi="Times New Roman" w:cs="Times New Roman"/>
                <w:b/>
                <w:sz w:val="20"/>
                <w:szCs w:val="20"/>
              </w:rPr>
              <w:t xml:space="preserve">Поштова адреса: </w:t>
            </w:r>
          </w:p>
          <w:p w14:paraId="7AB34A29" w14:textId="77777777" w:rsidR="004D7ECA" w:rsidRPr="00074EF3" w:rsidRDefault="004D7ECA" w:rsidP="00F96036">
            <w:pPr>
              <w:pStyle w:val="a3"/>
              <w:widowControl w:val="0"/>
              <w:rPr>
                <w:rFonts w:ascii="Times New Roman" w:hAnsi="Times New Roman" w:cs="Times New Roman"/>
                <w:sz w:val="20"/>
                <w:szCs w:val="20"/>
              </w:rPr>
            </w:pPr>
            <w:r w:rsidRPr="00074EF3">
              <w:rPr>
                <w:rFonts w:ascii="Times New Roman" w:eastAsia="Times New Roman" w:hAnsi="Times New Roman" w:cs="Times New Roman"/>
                <w:sz w:val="20"/>
                <w:szCs w:val="20"/>
              </w:rPr>
              <w:t xml:space="preserve">01001, Україна, м. Київ, вул. Володимирська, </w:t>
            </w:r>
            <w:r w:rsidR="00C56985" w:rsidRPr="00074EF3">
              <w:rPr>
                <w:rFonts w:ascii="Times New Roman" w:eastAsia="Times New Roman" w:hAnsi="Times New Roman" w:cs="Times New Roman"/>
                <w:sz w:val="20"/>
                <w:szCs w:val="20"/>
              </w:rPr>
              <w:t>буд. 5-Б</w:t>
            </w:r>
          </w:p>
        </w:tc>
        <w:tc>
          <w:tcPr>
            <w:tcW w:w="5103" w:type="dxa"/>
          </w:tcPr>
          <w:p w14:paraId="4B310260" w14:textId="77777777" w:rsidR="004D7ECA" w:rsidRPr="00074EF3" w:rsidRDefault="004D7ECA" w:rsidP="00F96036">
            <w:pPr>
              <w:pStyle w:val="a3"/>
              <w:widowControl w:val="0"/>
              <w:jc w:val="both"/>
              <w:rPr>
                <w:rFonts w:ascii="Times New Roman" w:hAnsi="Times New Roman" w:cs="Times New Roman"/>
                <w:sz w:val="20"/>
                <w:szCs w:val="20"/>
              </w:rPr>
            </w:pPr>
            <w:r w:rsidRPr="00074EF3">
              <w:rPr>
                <w:rFonts w:ascii="Times New Roman" w:hAnsi="Times New Roman" w:cs="Times New Roman"/>
                <w:b/>
                <w:sz w:val="20"/>
                <w:szCs w:val="20"/>
              </w:rPr>
              <w:t xml:space="preserve">Поштова адреса: </w:t>
            </w:r>
          </w:p>
        </w:tc>
      </w:tr>
      <w:tr w:rsidR="000E2D3A" w:rsidRPr="00074EF3" w14:paraId="3ACAEB4D" w14:textId="77777777" w:rsidTr="006F0EDB">
        <w:trPr>
          <w:trHeight w:val="1800"/>
        </w:trPr>
        <w:tc>
          <w:tcPr>
            <w:tcW w:w="5382" w:type="dxa"/>
          </w:tcPr>
          <w:p w14:paraId="63385B11" w14:textId="77777777" w:rsidR="000E2D3A" w:rsidRPr="00074EF3" w:rsidRDefault="000E2D3A" w:rsidP="00F96036">
            <w:pPr>
              <w:pStyle w:val="a3"/>
              <w:widowControl w:val="0"/>
              <w:jc w:val="both"/>
              <w:rPr>
                <w:rFonts w:ascii="Times New Roman" w:hAnsi="Times New Roman" w:cs="Times New Roman"/>
                <w:b/>
                <w:bCs/>
                <w:sz w:val="20"/>
                <w:szCs w:val="20"/>
              </w:rPr>
            </w:pPr>
            <w:r w:rsidRPr="00074EF3">
              <w:rPr>
                <w:rFonts w:ascii="Times New Roman" w:hAnsi="Times New Roman" w:cs="Times New Roman"/>
                <w:b/>
                <w:bCs/>
                <w:sz w:val="20"/>
                <w:szCs w:val="20"/>
              </w:rPr>
              <w:t>Банківські реквізити:</w:t>
            </w:r>
          </w:p>
          <w:p w14:paraId="043D5052" w14:textId="77777777" w:rsidR="00F65BD7" w:rsidRPr="00074EF3" w:rsidRDefault="00F65BD7" w:rsidP="00F96036">
            <w:pPr>
              <w:pStyle w:val="a3"/>
              <w:widowControl w:val="0"/>
              <w:jc w:val="both"/>
              <w:rPr>
                <w:rFonts w:ascii="Times New Roman" w:hAnsi="Times New Roman" w:cs="Times New Roman"/>
                <w:sz w:val="20"/>
                <w:szCs w:val="20"/>
              </w:rPr>
            </w:pPr>
          </w:p>
          <w:p w14:paraId="040A8BF3" w14:textId="030741EC" w:rsidR="000E2D3A" w:rsidRPr="00074EF3" w:rsidRDefault="000E2D3A" w:rsidP="00F96036">
            <w:pPr>
              <w:pStyle w:val="a3"/>
              <w:widowControl w:val="0"/>
              <w:jc w:val="both"/>
              <w:rPr>
                <w:rFonts w:ascii="Times New Roman" w:hAnsi="Times New Roman" w:cs="Times New Roman"/>
                <w:sz w:val="20"/>
                <w:szCs w:val="20"/>
              </w:rPr>
            </w:pPr>
            <w:r w:rsidRPr="00074EF3">
              <w:rPr>
                <w:rFonts w:ascii="Times New Roman" w:hAnsi="Times New Roman" w:cs="Times New Roman"/>
                <w:sz w:val="20"/>
                <w:szCs w:val="20"/>
              </w:rPr>
              <w:t>п/р №</w:t>
            </w:r>
            <w:r w:rsidR="001E3032" w:rsidRPr="00074EF3">
              <w:rPr>
                <w:rFonts w:ascii="Times New Roman" w:hAnsi="Times New Roman" w:cs="Times New Roman"/>
                <w:sz w:val="20"/>
                <w:szCs w:val="20"/>
              </w:rPr>
              <w:t>UA923220010000026505990000029</w:t>
            </w:r>
          </w:p>
          <w:p w14:paraId="23A79B8E" w14:textId="77777777" w:rsidR="000E2D3A" w:rsidRPr="00074EF3" w:rsidRDefault="000E2D3A" w:rsidP="00F96036">
            <w:pPr>
              <w:pStyle w:val="a3"/>
              <w:widowControl w:val="0"/>
              <w:jc w:val="both"/>
              <w:rPr>
                <w:rFonts w:ascii="Times New Roman" w:hAnsi="Times New Roman" w:cs="Times New Roman"/>
                <w:sz w:val="20"/>
                <w:szCs w:val="20"/>
              </w:rPr>
            </w:pPr>
            <w:r w:rsidRPr="00074EF3">
              <w:rPr>
                <w:rFonts w:ascii="Times New Roman" w:hAnsi="Times New Roman" w:cs="Times New Roman"/>
                <w:sz w:val="20"/>
                <w:szCs w:val="20"/>
              </w:rPr>
              <w:t>в АТ «Універсал Банк»</w:t>
            </w:r>
          </w:p>
          <w:p w14:paraId="70076BDA" w14:textId="6761DE8D" w:rsidR="000E2D3A" w:rsidRPr="00074EF3" w:rsidRDefault="00405A7B" w:rsidP="00F96036">
            <w:pPr>
              <w:pStyle w:val="a3"/>
              <w:widowControl w:val="0"/>
              <w:jc w:val="both"/>
              <w:rPr>
                <w:rFonts w:ascii="Times New Roman" w:hAnsi="Times New Roman" w:cs="Times New Roman"/>
                <w:sz w:val="20"/>
                <w:szCs w:val="20"/>
              </w:rPr>
            </w:pPr>
            <w:r w:rsidRPr="00074EF3">
              <w:rPr>
                <w:rFonts w:ascii="Times New Roman" w:hAnsi="Times New Roman" w:cs="Times New Roman"/>
                <w:sz w:val="20"/>
                <w:szCs w:val="20"/>
              </w:rPr>
              <w:t>Код банку:</w:t>
            </w:r>
            <w:r w:rsidR="000E2D3A" w:rsidRPr="00074EF3">
              <w:rPr>
                <w:rFonts w:ascii="Times New Roman" w:hAnsi="Times New Roman" w:cs="Times New Roman"/>
                <w:sz w:val="20"/>
                <w:szCs w:val="20"/>
              </w:rPr>
              <w:t xml:space="preserve"> 322001</w:t>
            </w:r>
          </w:p>
          <w:p w14:paraId="676817F1" w14:textId="77777777" w:rsidR="000E2D3A" w:rsidRPr="00074EF3" w:rsidRDefault="000E2D3A" w:rsidP="00F96036">
            <w:pPr>
              <w:pStyle w:val="a3"/>
              <w:widowControl w:val="0"/>
              <w:jc w:val="both"/>
              <w:rPr>
                <w:rFonts w:ascii="Times New Roman" w:hAnsi="Times New Roman" w:cs="Times New Roman"/>
                <w:sz w:val="20"/>
                <w:szCs w:val="20"/>
              </w:rPr>
            </w:pPr>
          </w:p>
          <w:p w14:paraId="67C17F28" w14:textId="052A06DA" w:rsidR="000E2D3A" w:rsidRPr="00074EF3" w:rsidRDefault="000E2D3A" w:rsidP="00F96036">
            <w:pPr>
              <w:pStyle w:val="a3"/>
              <w:widowControl w:val="0"/>
              <w:jc w:val="both"/>
              <w:rPr>
                <w:rFonts w:ascii="Times New Roman" w:hAnsi="Times New Roman" w:cs="Times New Roman"/>
                <w:sz w:val="20"/>
                <w:szCs w:val="20"/>
              </w:rPr>
            </w:pPr>
            <w:r w:rsidRPr="00074EF3">
              <w:rPr>
                <w:rFonts w:ascii="Times New Roman" w:hAnsi="Times New Roman" w:cs="Times New Roman"/>
                <w:sz w:val="20"/>
                <w:szCs w:val="20"/>
              </w:rPr>
              <w:t>п/р №UA983444430000026507000017258</w:t>
            </w:r>
          </w:p>
          <w:p w14:paraId="3855925E" w14:textId="025257AD" w:rsidR="00F65BD7" w:rsidRPr="00074EF3" w:rsidRDefault="00F65BD7" w:rsidP="00F96036">
            <w:pPr>
              <w:pStyle w:val="a3"/>
              <w:widowControl w:val="0"/>
              <w:jc w:val="both"/>
              <w:rPr>
                <w:rFonts w:ascii="Times New Roman" w:hAnsi="Times New Roman" w:cs="Times New Roman"/>
                <w:sz w:val="20"/>
                <w:szCs w:val="20"/>
              </w:rPr>
            </w:pPr>
            <w:r w:rsidRPr="00074EF3">
              <w:rPr>
                <w:rFonts w:ascii="Times New Roman" w:hAnsi="Times New Roman" w:cs="Times New Roman"/>
                <w:sz w:val="20"/>
                <w:szCs w:val="20"/>
              </w:rPr>
              <w:t>ПАТ «Розрахунковий центр»</w:t>
            </w:r>
          </w:p>
          <w:p w14:paraId="3E0DE06C" w14:textId="77777777" w:rsidR="000E2D3A" w:rsidRPr="00074EF3" w:rsidRDefault="00F65BD7" w:rsidP="00F96036">
            <w:pPr>
              <w:pStyle w:val="a3"/>
              <w:widowControl w:val="0"/>
              <w:jc w:val="both"/>
              <w:rPr>
                <w:rFonts w:ascii="Times New Roman" w:hAnsi="Times New Roman" w:cs="Times New Roman"/>
                <w:sz w:val="20"/>
                <w:szCs w:val="20"/>
              </w:rPr>
            </w:pPr>
            <w:r w:rsidRPr="00074EF3">
              <w:rPr>
                <w:rFonts w:ascii="Times New Roman" w:hAnsi="Times New Roman" w:cs="Times New Roman"/>
                <w:sz w:val="20"/>
                <w:szCs w:val="20"/>
              </w:rPr>
              <w:t>Код банку</w:t>
            </w:r>
            <w:r w:rsidR="00405A7B" w:rsidRPr="00074EF3">
              <w:rPr>
                <w:rFonts w:ascii="Times New Roman" w:hAnsi="Times New Roman" w:cs="Times New Roman"/>
                <w:sz w:val="20"/>
                <w:szCs w:val="20"/>
              </w:rPr>
              <w:t>:</w:t>
            </w:r>
            <w:r w:rsidRPr="00074EF3">
              <w:rPr>
                <w:rFonts w:ascii="Times New Roman" w:hAnsi="Times New Roman" w:cs="Times New Roman"/>
                <w:sz w:val="20"/>
                <w:szCs w:val="20"/>
              </w:rPr>
              <w:t xml:space="preserve"> 344443</w:t>
            </w:r>
          </w:p>
          <w:p w14:paraId="3842BFD8" w14:textId="77777777" w:rsidR="0088261F" w:rsidRPr="00074EF3" w:rsidRDefault="0088261F" w:rsidP="0088261F">
            <w:pPr>
              <w:pStyle w:val="a3"/>
              <w:widowControl w:val="0"/>
              <w:rPr>
                <w:rFonts w:ascii="Times New Roman" w:hAnsi="Times New Roman" w:cs="Times New Roman"/>
                <w:sz w:val="20"/>
                <w:szCs w:val="20"/>
              </w:rPr>
            </w:pPr>
          </w:p>
          <w:p w14:paraId="55C96C0B" w14:textId="2CA9AD35" w:rsidR="006F0EDB" w:rsidRPr="00074EF3" w:rsidRDefault="006F0EDB" w:rsidP="0088261F">
            <w:pPr>
              <w:pStyle w:val="a3"/>
              <w:widowControl w:val="0"/>
              <w:rPr>
                <w:rFonts w:ascii="Times New Roman" w:hAnsi="Times New Roman" w:cs="Times New Roman"/>
                <w:sz w:val="20"/>
                <w:szCs w:val="20"/>
              </w:rPr>
            </w:pPr>
            <w:r w:rsidRPr="00074EF3">
              <w:rPr>
                <w:rFonts w:ascii="Times New Roman" w:hAnsi="Times New Roman" w:cs="Times New Roman"/>
                <w:sz w:val="20"/>
                <w:szCs w:val="20"/>
              </w:rPr>
              <w:t xml:space="preserve">Депозитарний код рахунку у цінних паперах </w:t>
            </w:r>
            <w:r w:rsidR="0088261F" w:rsidRPr="00074EF3">
              <w:rPr>
                <w:rFonts w:ascii="Times New Roman" w:hAnsi="Times New Roman" w:cs="Times New Roman"/>
                <w:sz w:val="20"/>
                <w:szCs w:val="20"/>
              </w:rPr>
              <w:t xml:space="preserve">                         </w:t>
            </w:r>
            <w:r w:rsidRPr="00074EF3">
              <w:rPr>
                <w:rFonts w:ascii="Times New Roman" w:hAnsi="Times New Roman" w:cs="Times New Roman"/>
                <w:sz w:val="20"/>
                <w:szCs w:val="20"/>
              </w:rPr>
              <w:t xml:space="preserve">№401281-UA40009537 в депозитарній установі </w:t>
            </w:r>
            <w:r w:rsidR="0088261F" w:rsidRPr="00074EF3">
              <w:rPr>
                <w:rFonts w:ascii="Times New Roman" w:hAnsi="Times New Roman" w:cs="Times New Roman"/>
                <w:sz w:val="20"/>
                <w:szCs w:val="20"/>
              </w:rPr>
              <w:t xml:space="preserve">                        </w:t>
            </w:r>
            <w:r w:rsidRPr="00074EF3">
              <w:rPr>
                <w:rFonts w:ascii="Times New Roman" w:hAnsi="Times New Roman" w:cs="Times New Roman"/>
                <w:sz w:val="20"/>
                <w:szCs w:val="20"/>
              </w:rPr>
              <w:t xml:space="preserve">ТОВ «НАВІГАТОР-ІНВЕСТ», </w:t>
            </w:r>
            <w:r w:rsidR="00BF723F">
              <w:rPr>
                <w:rFonts w:ascii="Times New Roman" w:hAnsi="Times New Roman" w:cs="Times New Roman"/>
                <w:sz w:val="20"/>
                <w:szCs w:val="20"/>
              </w:rPr>
              <w:t>код ЄДРПОУ 25270172</w:t>
            </w:r>
            <w:r w:rsidR="00BF723F">
              <w:rPr>
                <w:rFonts w:ascii="Times New Roman" w:hAnsi="Times New Roman" w:cs="Times New Roman"/>
                <w:sz w:val="20"/>
                <w:szCs w:val="20"/>
                <w:lang w:val="en-US"/>
              </w:rPr>
              <w:t>,</w:t>
            </w:r>
            <w:r w:rsidR="00BF723F">
              <w:rPr>
                <w:rFonts w:ascii="Times New Roman" w:hAnsi="Times New Roman" w:cs="Times New Roman"/>
                <w:sz w:val="20"/>
                <w:szCs w:val="20"/>
              </w:rPr>
              <w:t xml:space="preserve"> </w:t>
            </w:r>
            <w:r w:rsidR="00BF723F">
              <w:rPr>
                <w:rFonts w:ascii="Times New Roman" w:hAnsi="Times New Roman" w:cs="Times New Roman"/>
                <w:sz w:val="20"/>
                <w:szCs w:val="20"/>
              </w:rPr>
              <w:t>МДО 401281</w:t>
            </w:r>
          </w:p>
        </w:tc>
        <w:tc>
          <w:tcPr>
            <w:tcW w:w="5103" w:type="dxa"/>
          </w:tcPr>
          <w:p w14:paraId="2B42BFF5" w14:textId="77777777" w:rsidR="000E2D3A" w:rsidRPr="00074EF3" w:rsidRDefault="000E2D3A" w:rsidP="00F96036">
            <w:pPr>
              <w:pStyle w:val="a3"/>
              <w:widowControl w:val="0"/>
              <w:jc w:val="both"/>
              <w:rPr>
                <w:rFonts w:ascii="Times New Roman" w:hAnsi="Times New Roman" w:cs="Times New Roman"/>
                <w:b/>
                <w:sz w:val="20"/>
                <w:szCs w:val="20"/>
              </w:rPr>
            </w:pPr>
            <w:r w:rsidRPr="00074EF3">
              <w:rPr>
                <w:rFonts w:ascii="Times New Roman" w:hAnsi="Times New Roman" w:cs="Times New Roman"/>
                <w:b/>
                <w:sz w:val="20"/>
                <w:szCs w:val="20"/>
              </w:rPr>
              <w:t>Банківські реквізити:</w:t>
            </w:r>
          </w:p>
        </w:tc>
      </w:tr>
      <w:tr w:rsidR="004D7ECA" w:rsidRPr="00074EF3" w14:paraId="2DB107B4" w14:textId="77777777" w:rsidTr="006F0EDB">
        <w:trPr>
          <w:trHeight w:val="263"/>
        </w:trPr>
        <w:tc>
          <w:tcPr>
            <w:tcW w:w="5382" w:type="dxa"/>
          </w:tcPr>
          <w:p w14:paraId="15B1C5E3" w14:textId="4C595768" w:rsidR="004D7ECA" w:rsidRPr="00074EF3" w:rsidRDefault="004D7ECA" w:rsidP="00F96036">
            <w:pPr>
              <w:pStyle w:val="a3"/>
              <w:widowControl w:val="0"/>
              <w:jc w:val="both"/>
              <w:rPr>
                <w:rFonts w:ascii="Times New Roman" w:hAnsi="Times New Roman" w:cs="Times New Roman"/>
                <w:sz w:val="20"/>
                <w:szCs w:val="20"/>
              </w:rPr>
            </w:pPr>
            <w:r w:rsidRPr="00074EF3">
              <w:rPr>
                <w:rFonts w:ascii="Times New Roman" w:hAnsi="Times New Roman" w:cs="Times New Roman"/>
                <w:b/>
                <w:bCs/>
                <w:sz w:val="20"/>
                <w:szCs w:val="20"/>
              </w:rPr>
              <w:t>Тел</w:t>
            </w:r>
            <w:r w:rsidR="00405A7B" w:rsidRPr="00074EF3">
              <w:rPr>
                <w:rFonts w:ascii="Times New Roman" w:hAnsi="Times New Roman" w:cs="Times New Roman"/>
                <w:b/>
                <w:bCs/>
                <w:sz w:val="20"/>
                <w:szCs w:val="20"/>
              </w:rPr>
              <w:t>ефон</w:t>
            </w:r>
            <w:r w:rsidRPr="00074EF3">
              <w:rPr>
                <w:rFonts w:ascii="Times New Roman" w:hAnsi="Times New Roman" w:cs="Times New Roman"/>
                <w:b/>
                <w:bCs/>
                <w:sz w:val="20"/>
                <w:szCs w:val="20"/>
              </w:rPr>
              <w:t>:</w:t>
            </w:r>
            <w:r w:rsidRPr="00074EF3">
              <w:rPr>
                <w:rFonts w:ascii="Times New Roman" w:hAnsi="Times New Roman" w:cs="Times New Roman"/>
                <w:sz w:val="20"/>
                <w:szCs w:val="20"/>
              </w:rPr>
              <w:t xml:space="preserve"> +380 (44) 585-52-36</w:t>
            </w:r>
          </w:p>
        </w:tc>
        <w:tc>
          <w:tcPr>
            <w:tcW w:w="5103" w:type="dxa"/>
          </w:tcPr>
          <w:p w14:paraId="600151EE" w14:textId="24DE47B7" w:rsidR="004D7ECA" w:rsidRPr="00074EF3" w:rsidRDefault="004D7ECA" w:rsidP="00F96036">
            <w:pPr>
              <w:pStyle w:val="a3"/>
              <w:widowControl w:val="0"/>
              <w:jc w:val="both"/>
              <w:rPr>
                <w:rFonts w:ascii="Times New Roman" w:hAnsi="Times New Roman" w:cs="Times New Roman"/>
                <w:b/>
                <w:bCs/>
                <w:sz w:val="20"/>
                <w:szCs w:val="20"/>
              </w:rPr>
            </w:pPr>
            <w:r w:rsidRPr="00074EF3">
              <w:rPr>
                <w:rFonts w:ascii="Times New Roman" w:hAnsi="Times New Roman" w:cs="Times New Roman"/>
                <w:b/>
                <w:bCs/>
                <w:sz w:val="20"/>
                <w:szCs w:val="20"/>
              </w:rPr>
              <w:t>Тел</w:t>
            </w:r>
            <w:r w:rsidR="00405A7B" w:rsidRPr="00074EF3">
              <w:rPr>
                <w:rFonts w:ascii="Times New Roman" w:hAnsi="Times New Roman" w:cs="Times New Roman"/>
                <w:b/>
                <w:bCs/>
                <w:sz w:val="20"/>
                <w:szCs w:val="20"/>
              </w:rPr>
              <w:t>ефон</w:t>
            </w:r>
            <w:r w:rsidRPr="00074EF3">
              <w:rPr>
                <w:rFonts w:ascii="Times New Roman" w:hAnsi="Times New Roman" w:cs="Times New Roman"/>
                <w:b/>
                <w:bCs/>
                <w:sz w:val="20"/>
                <w:szCs w:val="20"/>
              </w:rPr>
              <w:t xml:space="preserve">: </w:t>
            </w:r>
          </w:p>
        </w:tc>
      </w:tr>
      <w:tr w:rsidR="004D7ECA" w:rsidRPr="00074EF3" w14:paraId="64DAD4E4" w14:textId="77777777" w:rsidTr="006F0EDB">
        <w:tc>
          <w:tcPr>
            <w:tcW w:w="5382" w:type="dxa"/>
          </w:tcPr>
          <w:p w14:paraId="7B8161F9" w14:textId="77777777" w:rsidR="004D7ECA" w:rsidRPr="00074EF3" w:rsidRDefault="004D7ECA" w:rsidP="00F96036">
            <w:pPr>
              <w:pStyle w:val="a3"/>
              <w:widowControl w:val="0"/>
              <w:jc w:val="both"/>
              <w:rPr>
                <w:rFonts w:ascii="Times New Roman" w:hAnsi="Times New Roman" w:cs="Times New Roman"/>
                <w:b/>
                <w:sz w:val="20"/>
                <w:szCs w:val="20"/>
              </w:rPr>
            </w:pPr>
            <w:r w:rsidRPr="00074EF3">
              <w:rPr>
                <w:rFonts w:ascii="Times New Roman" w:hAnsi="Times New Roman" w:cs="Times New Roman"/>
                <w:b/>
                <w:sz w:val="20"/>
                <w:szCs w:val="20"/>
              </w:rPr>
              <w:t>Адреса електронної пошти:</w:t>
            </w:r>
          </w:p>
          <w:p w14:paraId="2D9888A4" w14:textId="77777777" w:rsidR="004D7ECA" w:rsidRPr="00074EF3" w:rsidRDefault="004D7ECA" w:rsidP="00F96036">
            <w:pPr>
              <w:pStyle w:val="a3"/>
              <w:widowControl w:val="0"/>
              <w:jc w:val="both"/>
              <w:rPr>
                <w:rFonts w:ascii="Times New Roman" w:hAnsi="Times New Roman" w:cs="Times New Roman"/>
                <w:sz w:val="20"/>
                <w:szCs w:val="20"/>
              </w:rPr>
            </w:pPr>
            <w:r w:rsidRPr="00074EF3">
              <w:rPr>
                <w:rFonts w:ascii="Times New Roman" w:hAnsi="Times New Roman" w:cs="Times New Roman"/>
                <w:sz w:val="20"/>
                <w:szCs w:val="20"/>
              </w:rPr>
              <w:t>broker@adamant-capital.com</w:t>
            </w:r>
          </w:p>
        </w:tc>
        <w:tc>
          <w:tcPr>
            <w:tcW w:w="5103" w:type="dxa"/>
          </w:tcPr>
          <w:p w14:paraId="4FBEC6BB" w14:textId="77777777" w:rsidR="004D7ECA" w:rsidRPr="00074EF3" w:rsidRDefault="004D7ECA" w:rsidP="00F96036">
            <w:pPr>
              <w:pStyle w:val="a3"/>
              <w:widowControl w:val="0"/>
              <w:jc w:val="both"/>
              <w:rPr>
                <w:rFonts w:ascii="Times New Roman" w:hAnsi="Times New Roman" w:cs="Times New Roman"/>
                <w:b/>
                <w:bCs/>
                <w:sz w:val="20"/>
                <w:szCs w:val="20"/>
              </w:rPr>
            </w:pPr>
            <w:r w:rsidRPr="00074EF3">
              <w:rPr>
                <w:rFonts w:ascii="Times New Roman" w:hAnsi="Times New Roman" w:cs="Times New Roman"/>
                <w:b/>
                <w:bCs/>
                <w:sz w:val="20"/>
                <w:szCs w:val="20"/>
              </w:rPr>
              <w:t>Адреса електронної пошти:</w:t>
            </w:r>
          </w:p>
        </w:tc>
      </w:tr>
    </w:tbl>
    <w:p w14:paraId="3A260A51" w14:textId="77777777" w:rsidR="00862C4F" w:rsidRPr="00074EF3" w:rsidRDefault="00862C4F" w:rsidP="00F96036">
      <w:pPr>
        <w:pStyle w:val="a3"/>
        <w:widowControl w:val="0"/>
        <w:ind w:firstLine="567"/>
        <w:jc w:val="both"/>
        <w:rPr>
          <w:rFonts w:ascii="Times New Roman" w:hAnsi="Times New Roman" w:cs="Times New Roman"/>
          <w:color w:val="FF0000"/>
          <w:sz w:val="20"/>
          <w:szCs w:val="20"/>
        </w:rPr>
      </w:pPr>
    </w:p>
    <w:p w14:paraId="606696F2" w14:textId="7276E2CC" w:rsidR="001C5F28" w:rsidRPr="00074EF3" w:rsidRDefault="00FE1F0F" w:rsidP="00F96036">
      <w:pPr>
        <w:pStyle w:val="a3"/>
        <w:widowControl w:val="0"/>
        <w:numPr>
          <w:ilvl w:val="0"/>
          <w:numId w:val="14"/>
        </w:numPr>
        <w:jc w:val="center"/>
        <w:rPr>
          <w:rFonts w:ascii="Times New Roman" w:hAnsi="Times New Roman" w:cs="Times New Roman"/>
          <w:b/>
          <w:sz w:val="20"/>
          <w:szCs w:val="20"/>
        </w:rPr>
      </w:pPr>
      <w:r w:rsidRPr="00074EF3">
        <w:rPr>
          <w:rFonts w:ascii="Times New Roman" w:hAnsi="Times New Roman" w:cs="Times New Roman"/>
          <w:b/>
          <w:sz w:val="20"/>
          <w:szCs w:val="20"/>
        </w:rPr>
        <w:t>ПІДПИСИ СТОРІН</w:t>
      </w:r>
    </w:p>
    <w:p w14:paraId="5AB9B3BB" w14:textId="77777777" w:rsidR="001C5F28" w:rsidRPr="00074EF3" w:rsidRDefault="001C5F28" w:rsidP="00F96036">
      <w:pPr>
        <w:pStyle w:val="a3"/>
        <w:widowControl w:val="0"/>
        <w:ind w:firstLine="567"/>
        <w:jc w:val="center"/>
        <w:rPr>
          <w:rFonts w:ascii="Times New Roman" w:hAnsi="Times New Roman" w:cs="Times New Roman"/>
          <w:b/>
          <w:sz w:val="20"/>
          <w:szCs w:val="20"/>
        </w:rPr>
      </w:pPr>
    </w:p>
    <w:p w14:paraId="21921D0F" w14:textId="1DEFB19D" w:rsidR="00F96174" w:rsidRPr="00074EF3" w:rsidRDefault="00CF4032" w:rsidP="001E3032">
      <w:pPr>
        <w:pStyle w:val="a3"/>
        <w:widowControl w:val="0"/>
        <w:rPr>
          <w:rFonts w:ascii="Times New Roman" w:hAnsi="Times New Roman" w:cs="Times New Roman"/>
          <w:b/>
          <w:sz w:val="20"/>
          <w:szCs w:val="20"/>
        </w:rPr>
      </w:pPr>
      <w:bookmarkStart w:id="14" w:name="_Hlk20037828"/>
      <w:r>
        <w:rPr>
          <w:rFonts w:ascii="Times New Roman" w:hAnsi="Times New Roman" w:cs="Times New Roman"/>
          <w:b/>
          <w:sz w:val="20"/>
          <w:szCs w:val="20"/>
        </w:rPr>
        <w:t xml:space="preserve">Директор </w:t>
      </w:r>
      <w:r>
        <w:rPr>
          <w:rFonts w:ascii="Times New Roman" w:hAnsi="Times New Roman" w:cs="Times New Roman"/>
          <w:b/>
          <w:kern w:val="20"/>
        </w:rPr>
        <w:t xml:space="preserve">ТОВ </w:t>
      </w:r>
      <w:r w:rsidRPr="00074EF3">
        <w:rPr>
          <w:rFonts w:ascii="Times New Roman" w:hAnsi="Times New Roman" w:cs="Times New Roman"/>
          <w:b/>
          <w:kern w:val="20"/>
        </w:rPr>
        <w:t>«АДАМАНТ СЕК’ЮРІТІЗ»</w:t>
      </w:r>
      <w:r w:rsidR="004527DE" w:rsidRPr="00074EF3">
        <w:rPr>
          <w:rFonts w:ascii="Times New Roman" w:hAnsi="Times New Roman" w:cs="Times New Roman"/>
          <w:b/>
          <w:sz w:val="20"/>
          <w:szCs w:val="20"/>
        </w:rPr>
        <w:tab/>
      </w:r>
      <w:r w:rsidR="004527DE" w:rsidRPr="00074EF3">
        <w:rPr>
          <w:rFonts w:ascii="Times New Roman" w:hAnsi="Times New Roman" w:cs="Times New Roman"/>
          <w:b/>
          <w:sz w:val="20"/>
          <w:szCs w:val="20"/>
        </w:rPr>
        <w:tab/>
      </w:r>
      <w:r w:rsidR="004527DE" w:rsidRPr="00074EF3">
        <w:rPr>
          <w:rFonts w:ascii="Times New Roman" w:hAnsi="Times New Roman" w:cs="Times New Roman"/>
          <w:b/>
          <w:sz w:val="20"/>
          <w:szCs w:val="20"/>
        </w:rPr>
        <w:tab/>
      </w:r>
      <w:r w:rsidR="001E3032" w:rsidRPr="00074EF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E3032" w:rsidRPr="00074EF3">
        <w:rPr>
          <w:rFonts w:ascii="Times New Roman" w:hAnsi="Times New Roman" w:cs="Times New Roman"/>
          <w:b/>
          <w:sz w:val="20"/>
          <w:szCs w:val="20"/>
        </w:rPr>
        <w:t xml:space="preserve"> </w:t>
      </w:r>
      <w:bookmarkStart w:id="15" w:name="_Hlk20038007"/>
      <w:r>
        <w:rPr>
          <w:rFonts w:ascii="Times New Roman" w:hAnsi="Times New Roman" w:cs="Times New Roman"/>
          <w:b/>
          <w:sz w:val="20"/>
          <w:szCs w:val="20"/>
        </w:rPr>
        <w:t xml:space="preserve">Назва / </w:t>
      </w:r>
      <w:r w:rsidR="004527DE" w:rsidRPr="00074EF3">
        <w:rPr>
          <w:rFonts w:ascii="Times New Roman" w:hAnsi="Times New Roman" w:cs="Times New Roman"/>
          <w:b/>
          <w:sz w:val="20"/>
          <w:szCs w:val="20"/>
        </w:rPr>
        <w:t xml:space="preserve">ПІБ </w:t>
      </w:r>
      <w:r w:rsidR="00F03AD4" w:rsidRPr="00074EF3">
        <w:rPr>
          <w:rFonts w:ascii="Times New Roman" w:hAnsi="Times New Roman" w:cs="Times New Roman"/>
          <w:b/>
          <w:sz w:val="20"/>
          <w:szCs w:val="20"/>
        </w:rPr>
        <w:t>К</w:t>
      </w:r>
      <w:r w:rsidR="004527DE" w:rsidRPr="00074EF3">
        <w:rPr>
          <w:rFonts w:ascii="Times New Roman" w:hAnsi="Times New Roman" w:cs="Times New Roman"/>
          <w:b/>
          <w:sz w:val="20"/>
          <w:szCs w:val="20"/>
        </w:rPr>
        <w:t>лієнта</w:t>
      </w:r>
      <w:bookmarkEnd w:id="15"/>
    </w:p>
    <w:p w14:paraId="2130E367" w14:textId="19709970" w:rsidR="004527DE" w:rsidRPr="00074EF3" w:rsidRDefault="00CF4032" w:rsidP="001E3032">
      <w:pPr>
        <w:pStyle w:val="a3"/>
        <w:widowControl w:val="0"/>
        <w:rPr>
          <w:rFonts w:ascii="Times New Roman" w:hAnsi="Times New Roman" w:cs="Times New Roman"/>
          <w:b/>
          <w:sz w:val="20"/>
          <w:szCs w:val="20"/>
        </w:rPr>
      </w:pPr>
      <w:r w:rsidRPr="00CF4032">
        <w:rPr>
          <w:rFonts w:ascii="Times New Roman" w:hAnsi="Times New Roman" w:cs="Times New Roman"/>
          <w:b/>
          <w:sz w:val="20"/>
          <w:szCs w:val="20"/>
        </w:rPr>
        <w:t>Созінов Юрій Євгенійович</w:t>
      </w:r>
      <w:r w:rsidR="00F96174" w:rsidRPr="00074EF3">
        <w:rPr>
          <w:rFonts w:ascii="Times New Roman" w:hAnsi="Times New Roman" w:cs="Times New Roman"/>
          <w:b/>
          <w:sz w:val="20"/>
          <w:szCs w:val="20"/>
        </w:rPr>
        <w:t xml:space="preserve">                                                                          </w:t>
      </w:r>
      <w:r w:rsidR="001E3032" w:rsidRPr="00074EF3">
        <w:rPr>
          <w:rFonts w:ascii="Times New Roman" w:hAnsi="Times New Roman" w:cs="Times New Roman"/>
          <w:b/>
          <w:sz w:val="20"/>
          <w:szCs w:val="20"/>
        </w:rPr>
        <w:t xml:space="preserve">  </w:t>
      </w:r>
      <w:r w:rsidR="004527DE" w:rsidRPr="00074EF3">
        <w:rPr>
          <w:rFonts w:ascii="Times New Roman" w:hAnsi="Times New Roman" w:cs="Times New Roman"/>
          <w:b/>
          <w:sz w:val="20"/>
          <w:szCs w:val="20"/>
        </w:rPr>
        <w:t>(</w:t>
      </w:r>
      <w:bookmarkStart w:id="16" w:name="_Hlk20038023"/>
      <w:r w:rsidR="004527DE" w:rsidRPr="00074EF3">
        <w:rPr>
          <w:rFonts w:ascii="Times New Roman" w:hAnsi="Times New Roman" w:cs="Times New Roman"/>
          <w:b/>
          <w:sz w:val="20"/>
          <w:szCs w:val="20"/>
        </w:rPr>
        <w:t>уповноважен</w:t>
      </w:r>
      <w:r>
        <w:rPr>
          <w:rFonts w:ascii="Times New Roman" w:hAnsi="Times New Roman" w:cs="Times New Roman"/>
          <w:b/>
          <w:sz w:val="20"/>
          <w:szCs w:val="20"/>
        </w:rPr>
        <w:t xml:space="preserve">а </w:t>
      </w:r>
      <w:r w:rsidR="004527DE" w:rsidRPr="00074EF3">
        <w:rPr>
          <w:rFonts w:ascii="Times New Roman" w:hAnsi="Times New Roman" w:cs="Times New Roman"/>
          <w:b/>
          <w:sz w:val="20"/>
          <w:szCs w:val="20"/>
        </w:rPr>
        <w:t>особ</w:t>
      </w:r>
      <w:r>
        <w:rPr>
          <w:rFonts w:ascii="Times New Roman" w:hAnsi="Times New Roman" w:cs="Times New Roman"/>
          <w:b/>
          <w:sz w:val="20"/>
          <w:szCs w:val="20"/>
        </w:rPr>
        <w:t>а</w:t>
      </w:r>
      <w:r w:rsidR="004527DE" w:rsidRPr="00074EF3">
        <w:rPr>
          <w:rFonts w:ascii="Times New Roman" w:hAnsi="Times New Roman" w:cs="Times New Roman"/>
          <w:b/>
          <w:sz w:val="20"/>
          <w:szCs w:val="20"/>
        </w:rPr>
        <w:t xml:space="preserve"> Клієнта</w:t>
      </w:r>
      <w:r w:rsidR="00F96174" w:rsidRPr="00074EF3">
        <w:rPr>
          <w:rFonts w:ascii="Times New Roman" w:hAnsi="Times New Roman" w:cs="Times New Roman"/>
          <w:b/>
          <w:sz w:val="20"/>
          <w:szCs w:val="20"/>
        </w:rPr>
        <w:t>, Посада</w:t>
      </w:r>
      <w:bookmarkEnd w:id="16"/>
      <w:r w:rsidR="004527DE" w:rsidRPr="00074EF3">
        <w:rPr>
          <w:rFonts w:ascii="Times New Roman" w:hAnsi="Times New Roman" w:cs="Times New Roman"/>
          <w:b/>
          <w:sz w:val="20"/>
          <w:szCs w:val="20"/>
        </w:rPr>
        <w:t>)</w:t>
      </w:r>
    </w:p>
    <w:p w14:paraId="1E0FE608" w14:textId="3D7C8866" w:rsidR="00F03AD4" w:rsidRPr="00074EF3" w:rsidRDefault="00F03AD4" w:rsidP="001E3032">
      <w:pPr>
        <w:pStyle w:val="a3"/>
        <w:widowControl w:val="0"/>
        <w:rPr>
          <w:rFonts w:ascii="Times New Roman" w:hAnsi="Times New Roman" w:cs="Times New Roman"/>
          <w:b/>
          <w:sz w:val="20"/>
          <w:szCs w:val="20"/>
        </w:rPr>
      </w:pPr>
    </w:p>
    <w:p w14:paraId="6D897E9A" w14:textId="77777777" w:rsidR="00F96174" w:rsidRPr="00074EF3" w:rsidRDefault="00F96174" w:rsidP="001E3032">
      <w:pPr>
        <w:pStyle w:val="a3"/>
        <w:widowControl w:val="0"/>
        <w:rPr>
          <w:rFonts w:ascii="Times New Roman" w:hAnsi="Times New Roman" w:cs="Times New Roman"/>
          <w:b/>
          <w:sz w:val="20"/>
          <w:szCs w:val="20"/>
        </w:rPr>
      </w:pPr>
    </w:p>
    <w:p w14:paraId="19345458" w14:textId="163A5429" w:rsidR="004527DE" w:rsidRPr="00074EF3" w:rsidRDefault="001C5F28" w:rsidP="001E3032">
      <w:pPr>
        <w:pStyle w:val="a3"/>
        <w:widowControl w:val="0"/>
        <w:rPr>
          <w:rFonts w:ascii="Times New Roman" w:hAnsi="Times New Roman" w:cs="Times New Roman"/>
          <w:b/>
          <w:sz w:val="20"/>
          <w:szCs w:val="20"/>
        </w:rPr>
      </w:pPr>
      <w:r w:rsidRPr="00074EF3">
        <w:rPr>
          <w:rFonts w:ascii="Times New Roman" w:hAnsi="Times New Roman" w:cs="Times New Roman"/>
          <w:b/>
          <w:sz w:val="20"/>
          <w:szCs w:val="20"/>
        </w:rPr>
        <w:t>_____________</w:t>
      </w:r>
      <w:r w:rsidR="00F03AD4" w:rsidRPr="00074EF3">
        <w:rPr>
          <w:rFonts w:ascii="Times New Roman" w:hAnsi="Times New Roman" w:cs="Times New Roman"/>
          <w:b/>
          <w:sz w:val="20"/>
          <w:szCs w:val="20"/>
        </w:rPr>
        <w:t>________________</w:t>
      </w:r>
      <w:r w:rsidRPr="00074EF3">
        <w:rPr>
          <w:rFonts w:ascii="Times New Roman" w:hAnsi="Times New Roman" w:cs="Times New Roman"/>
          <w:b/>
          <w:sz w:val="20"/>
          <w:szCs w:val="20"/>
        </w:rPr>
        <w:t xml:space="preserve">___      </w:t>
      </w:r>
      <w:r w:rsidR="004527DE" w:rsidRPr="00074EF3">
        <w:rPr>
          <w:rFonts w:ascii="Times New Roman" w:hAnsi="Times New Roman" w:cs="Times New Roman"/>
          <w:b/>
          <w:sz w:val="20"/>
          <w:szCs w:val="20"/>
        </w:rPr>
        <w:tab/>
      </w:r>
      <w:r w:rsidR="004527DE" w:rsidRPr="00074EF3">
        <w:rPr>
          <w:rFonts w:ascii="Times New Roman" w:hAnsi="Times New Roman" w:cs="Times New Roman"/>
          <w:b/>
          <w:sz w:val="20"/>
          <w:szCs w:val="20"/>
        </w:rPr>
        <w:tab/>
      </w:r>
      <w:r w:rsidR="004527DE" w:rsidRPr="00074EF3">
        <w:rPr>
          <w:rFonts w:ascii="Times New Roman" w:hAnsi="Times New Roman" w:cs="Times New Roman"/>
          <w:b/>
          <w:sz w:val="20"/>
          <w:szCs w:val="20"/>
        </w:rPr>
        <w:tab/>
      </w:r>
      <w:r w:rsidR="001E3032" w:rsidRPr="00074EF3">
        <w:rPr>
          <w:rFonts w:ascii="Times New Roman" w:hAnsi="Times New Roman" w:cs="Times New Roman"/>
          <w:b/>
          <w:sz w:val="20"/>
          <w:szCs w:val="20"/>
        </w:rPr>
        <w:t xml:space="preserve">                           </w:t>
      </w:r>
      <w:r w:rsidR="00F03AD4" w:rsidRPr="00074EF3">
        <w:rPr>
          <w:rFonts w:ascii="Times New Roman" w:hAnsi="Times New Roman" w:cs="Times New Roman"/>
          <w:b/>
          <w:sz w:val="20"/>
          <w:szCs w:val="20"/>
        </w:rPr>
        <w:t>________________________________</w:t>
      </w:r>
    </w:p>
    <w:p w14:paraId="079484BF" w14:textId="2C99184B" w:rsidR="001C5F28" w:rsidRPr="00074EF3" w:rsidRDefault="001C5F28" w:rsidP="001E3032">
      <w:pPr>
        <w:pStyle w:val="a3"/>
        <w:widowControl w:val="0"/>
        <w:ind w:left="851"/>
        <w:rPr>
          <w:rFonts w:ascii="Times New Roman" w:hAnsi="Times New Roman" w:cs="Times New Roman"/>
          <w:i/>
          <w:sz w:val="20"/>
          <w:szCs w:val="20"/>
        </w:rPr>
      </w:pPr>
      <w:r w:rsidRPr="00074EF3">
        <w:rPr>
          <w:rFonts w:ascii="Times New Roman" w:hAnsi="Times New Roman" w:cs="Times New Roman"/>
          <w:i/>
          <w:sz w:val="20"/>
          <w:szCs w:val="20"/>
        </w:rPr>
        <w:t>(підпис, М.П)</w:t>
      </w:r>
      <w:r w:rsidR="000B61BA" w:rsidRPr="00074EF3">
        <w:rPr>
          <w:rFonts w:ascii="Times New Roman" w:hAnsi="Times New Roman" w:cs="Times New Roman"/>
          <w:i/>
          <w:sz w:val="20"/>
          <w:szCs w:val="20"/>
        </w:rPr>
        <w:tab/>
      </w:r>
      <w:r w:rsidR="000B61BA" w:rsidRPr="00074EF3">
        <w:rPr>
          <w:rFonts w:ascii="Times New Roman" w:hAnsi="Times New Roman" w:cs="Times New Roman"/>
          <w:i/>
          <w:sz w:val="20"/>
          <w:szCs w:val="20"/>
        </w:rPr>
        <w:tab/>
        <w:t xml:space="preserve">      </w:t>
      </w:r>
      <w:r w:rsidR="00D323F1" w:rsidRPr="00074EF3">
        <w:rPr>
          <w:rFonts w:ascii="Times New Roman" w:hAnsi="Times New Roman" w:cs="Times New Roman"/>
          <w:i/>
          <w:sz w:val="20"/>
          <w:szCs w:val="20"/>
        </w:rPr>
        <w:tab/>
      </w:r>
      <w:r w:rsidR="00D323F1" w:rsidRPr="00074EF3">
        <w:rPr>
          <w:rFonts w:ascii="Times New Roman" w:hAnsi="Times New Roman" w:cs="Times New Roman"/>
          <w:i/>
          <w:sz w:val="20"/>
          <w:szCs w:val="20"/>
        </w:rPr>
        <w:tab/>
      </w:r>
      <w:r w:rsidR="00F03AD4" w:rsidRPr="00074EF3">
        <w:rPr>
          <w:rFonts w:ascii="Times New Roman" w:hAnsi="Times New Roman" w:cs="Times New Roman"/>
          <w:i/>
          <w:sz w:val="20"/>
          <w:szCs w:val="20"/>
        </w:rPr>
        <w:t xml:space="preserve">           </w:t>
      </w:r>
      <w:r w:rsidR="001E3032" w:rsidRPr="00074EF3">
        <w:rPr>
          <w:rFonts w:ascii="Times New Roman" w:hAnsi="Times New Roman" w:cs="Times New Roman"/>
          <w:i/>
          <w:sz w:val="20"/>
          <w:szCs w:val="20"/>
        </w:rPr>
        <w:t xml:space="preserve">        </w:t>
      </w:r>
      <w:r w:rsidR="00F03AD4" w:rsidRPr="00074EF3">
        <w:rPr>
          <w:rFonts w:ascii="Times New Roman" w:hAnsi="Times New Roman" w:cs="Times New Roman"/>
          <w:i/>
          <w:sz w:val="20"/>
          <w:szCs w:val="20"/>
        </w:rPr>
        <w:t xml:space="preserve">         </w:t>
      </w:r>
      <w:r w:rsidR="001E3032" w:rsidRPr="00074EF3">
        <w:rPr>
          <w:rFonts w:ascii="Times New Roman" w:hAnsi="Times New Roman" w:cs="Times New Roman"/>
          <w:i/>
          <w:sz w:val="20"/>
          <w:szCs w:val="20"/>
        </w:rPr>
        <w:t xml:space="preserve">            </w:t>
      </w:r>
      <w:r w:rsidR="00F03AD4" w:rsidRPr="00074EF3">
        <w:rPr>
          <w:rFonts w:ascii="Times New Roman" w:hAnsi="Times New Roman" w:cs="Times New Roman"/>
          <w:i/>
          <w:sz w:val="20"/>
          <w:szCs w:val="20"/>
        </w:rPr>
        <w:t xml:space="preserve"> </w:t>
      </w:r>
      <w:r w:rsidR="001E3032" w:rsidRPr="00074EF3">
        <w:rPr>
          <w:rFonts w:ascii="Times New Roman" w:hAnsi="Times New Roman" w:cs="Times New Roman"/>
          <w:i/>
          <w:sz w:val="20"/>
          <w:szCs w:val="20"/>
        </w:rPr>
        <w:t xml:space="preserve">       </w:t>
      </w:r>
      <w:r w:rsidR="00F03AD4" w:rsidRPr="00074EF3">
        <w:rPr>
          <w:rFonts w:ascii="Times New Roman" w:hAnsi="Times New Roman" w:cs="Times New Roman"/>
          <w:i/>
          <w:sz w:val="20"/>
          <w:szCs w:val="20"/>
        </w:rPr>
        <w:t xml:space="preserve">  </w:t>
      </w:r>
      <w:r w:rsidR="004527DE" w:rsidRPr="00074EF3">
        <w:rPr>
          <w:rFonts w:ascii="Times New Roman" w:hAnsi="Times New Roman" w:cs="Times New Roman"/>
          <w:i/>
          <w:sz w:val="20"/>
          <w:szCs w:val="20"/>
        </w:rPr>
        <w:t>(підпис, М.П</w:t>
      </w:r>
      <w:r w:rsidR="000B61BA" w:rsidRPr="00074EF3">
        <w:rPr>
          <w:rFonts w:ascii="Times New Roman" w:hAnsi="Times New Roman" w:cs="Times New Roman"/>
          <w:i/>
          <w:sz w:val="20"/>
          <w:szCs w:val="20"/>
        </w:rPr>
        <w:t xml:space="preserve"> – за наявності</w:t>
      </w:r>
      <w:r w:rsidR="004527DE" w:rsidRPr="00074EF3">
        <w:rPr>
          <w:rFonts w:ascii="Times New Roman" w:hAnsi="Times New Roman" w:cs="Times New Roman"/>
          <w:i/>
          <w:sz w:val="20"/>
          <w:szCs w:val="20"/>
        </w:rPr>
        <w:t>)</w:t>
      </w:r>
    </w:p>
    <w:bookmarkEnd w:id="14"/>
    <w:p w14:paraId="16F54C32" w14:textId="77777777" w:rsidR="00AF132D" w:rsidRDefault="00AF132D" w:rsidP="00F96036">
      <w:pPr>
        <w:widowControl w:val="0"/>
        <w:spacing w:after="0" w:line="240" w:lineRule="auto"/>
        <w:jc w:val="right"/>
        <w:rPr>
          <w:rFonts w:ascii="Times New Roman" w:eastAsia="SimSun" w:hAnsi="Times New Roman" w:cs="Times New Roman"/>
          <w:sz w:val="20"/>
          <w:szCs w:val="20"/>
          <w:lang w:eastAsia="zh-CN"/>
        </w:rPr>
      </w:pPr>
    </w:p>
    <w:p w14:paraId="64FCD48F" w14:textId="638596C1" w:rsidR="00F57690" w:rsidRPr="00074EF3" w:rsidRDefault="00F57690" w:rsidP="00F96036">
      <w:pPr>
        <w:widowControl w:val="0"/>
        <w:spacing w:after="0" w:line="240" w:lineRule="auto"/>
        <w:jc w:val="right"/>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Додаток № 1</w:t>
      </w:r>
    </w:p>
    <w:p w14:paraId="527367F6" w14:textId="77777777" w:rsidR="00F57690" w:rsidRPr="00074EF3" w:rsidRDefault="00F57690" w:rsidP="00F96036">
      <w:pPr>
        <w:widowControl w:val="0"/>
        <w:spacing w:after="0" w:line="240" w:lineRule="auto"/>
        <w:jc w:val="right"/>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до Договору на брокерське обслуговування</w:t>
      </w:r>
    </w:p>
    <w:p w14:paraId="3068256E" w14:textId="77777777" w:rsidR="00F57690" w:rsidRPr="00074EF3" w:rsidRDefault="00F57690" w:rsidP="00F96036">
      <w:pPr>
        <w:widowControl w:val="0"/>
        <w:spacing w:after="0" w:line="240" w:lineRule="auto"/>
        <w:jc w:val="right"/>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 БО - ____ від ___.___.20___ р.</w:t>
      </w:r>
    </w:p>
    <w:p w14:paraId="42CACAD0" w14:textId="1F3AA3BF" w:rsidR="006933AC" w:rsidRDefault="006933AC" w:rsidP="00F96036">
      <w:pPr>
        <w:widowControl w:val="0"/>
        <w:jc w:val="center"/>
        <w:rPr>
          <w:rFonts w:ascii="Times New Roman" w:eastAsia="SimSun" w:hAnsi="Times New Roman" w:cs="Times New Roman"/>
          <w:b/>
          <w:sz w:val="20"/>
          <w:szCs w:val="20"/>
          <w:lang w:eastAsia="zh-CN"/>
        </w:rPr>
      </w:pPr>
    </w:p>
    <w:p w14:paraId="2670B75E" w14:textId="1CA00ACB" w:rsidR="00F57690" w:rsidRPr="00074EF3" w:rsidRDefault="00171CC0" w:rsidP="00F96036">
      <w:pPr>
        <w:widowControl w:val="0"/>
        <w:jc w:val="center"/>
        <w:rPr>
          <w:rFonts w:ascii="Times New Roman" w:eastAsia="SimSun" w:hAnsi="Times New Roman" w:cs="Times New Roman"/>
          <w:b/>
          <w:sz w:val="20"/>
          <w:szCs w:val="20"/>
          <w:lang w:eastAsia="zh-CN"/>
        </w:rPr>
      </w:pPr>
      <w:r w:rsidRPr="00074EF3">
        <w:rPr>
          <w:rFonts w:ascii="Times New Roman" w:eastAsia="SimSun" w:hAnsi="Times New Roman" w:cs="Times New Roman"/>
          <w:b/>
          <w:sz w:val="20"/>
          <w:szCs w:val="20"/>
          <w:lang w:eastAsia="zh-CN"/>
        </w:rPr>
        <w:t xml:space="preserve">Примірна </w:t>
      </w:r>
      <w:r w:rsidR="00F57690" w:rsidRPr="00074EF3">
        <w:rPr>
          <w:rFonts w:ascii="Times New Roman" w:eastAsia="SimSun" w:hAnsi="Times New Roman" w:cs="Times New Roman"/>
          <w:b/>
          <w:sz w:val="20"/>
          <w:szCs w:val="20"/>
          <w:lang w:eastAsia="zh-CN"/>
        </w:rPr>
        <w:t>форм</w:t>
      </w:r>
      <w:r w:rsidRPr="00074EF3">
        <w:rPr>
          <w:rFonts w:ascii="Times New Roman" w:eastAsia="SimSun" w:hAnsi="Times New Roman" w:cs="Times New Roman"/>
          <w:b/>
          <w:sz w:val="20"/>
          <w:szCs w:val="20"/>
          <w:lang w:eastAsia="zh-CN"/>
        </w:rPr>
        <w:t>а</w:t>
      </w:r>
      <w:r w:rsidR="00F57690" w:rsidRPr="00074EF3">
        <w:rPr>
          <w:rFonts w:ascii="Times New Roman" w:eastAsia="SimSun" w:hAnsi="Times New Roman" w:cs="Times New Roman"/>
          <w:b/>
          <w:sz w:val="20"/>
          <w:szCs w:val="20"/>
          <w:lang w:eastAsia="zh-CN"/>
        </w:rPr>
        <w:t xml:space="preserve"> </w:t>
      </w:r>
      <w:r w:rsidRPr="00074EF3">
        <w:rPr>
          <w:rFonts w:ascii="Times New Roman" w:eastAsia="SimSun" w:hAnsi="Times New Roman" w:cs="Times New Roman"/>
          <w:b/>
          <w:sz w:val="20"/>
          <w:szCs w:val="20"/>
          <w:lang w:eastAsia="zh-CN"/>
        </w:rPr>
        <w:t>р</w:t>
      </w:r>
      <w:r w:rsidR="00F57690" w:rsidRPr="00074EF3">
        <w:rPr>
          <w:rFonts w:ascii="Times New Roman" w:eastAsia="SimSun" w:hAnsi="Times New Roman" w:cs="Times New Roman"/>
          <w:b/>
          <w:sz w:val="20"/>
          <w:szCs w:val="20"/>
          <w:lang w:eastAsia="zh-CN"/>
        </w:rPr>
        <w:t>азового замовлення</w:t>
      </w:r>
    </w:p>
    <w:tbl>
      <w:tblPr>
        <w:tblW w:w="0" w:type="auto"/>
        <w:tblInd w:w="108" w:type="dxa"/>
        <w:tblLook w:val="01E0" w:firstRow="1" w:lastRow="1" w:firstColumn="1" w:lastColumn="1" w:noHBand="0" w:noVBand="0"/>
      </w:tblPr>
      <w:tblGrid>
        <w:gridCol w:w="3490"/>
        <w:gridCol w:w="3599"/>
        <w:gridCol w:w="3292"/>
      </w:tblGrid>
      <w:tr w:rsidR="00A40776" w:rsidRPr="00074EF3" w14:paraId="0515C90D" w14:textId="77777777" w:rsidTr="00A40776">
        <w:tc>
          <w:tcPr>
            <w:tcW w:w="3519" w:type="dxa"/>
            <w:shd w:val="clear" w:color="auto" w:fill="auto"/>
          </w:tcPr>
          <w:p w14:paraId="4D3752C9" w14:textId="77777777" w:rsidR="00A40776" w:rsidRPr="00074EF3" w:rsidRDefault="00A40776" w:rsidP="00F96036">
            <w:pPr>
              <w:widowControl w:val="0"/>
              <w:spacing w:after="0" w:line="240" w:lineRule="auto"/>
              <w:jc w:val="both"/>
              <w:rPr>
                <w:rFonts w:ascii="Times New Roman" w:eastAsia="Times New Roman" w:hAnsi="Times New Roman" w:cs="Times New Roman"/>
                <w:sz w:val="20"/>
                <w:szCs w:val="20"/>
                <w:lang w:eastAsia="en-US"/>
              </w:rPr>
            </w:pPr>
          </w:p>
        </w:tc>
        <w:tc>
          <w:tcPr>
            <w:tcW w:w="3616" w:type="dxa"/>
            <w:shd w:val="clear" w:color="auto" w:fill="auto"/>
          </w:tcPr>
          <w:p w14:paraId="5E6FC75A" w14:textId="3E23CFAD"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r w:rsidRPr="00074EF3">
              <w:rPr>
                <w:rFonts w:ascii="Times New Roman" w:eastAsia="Times New Roman" w:hAnsi="Times New Roman" w:cs="Times New Roman"/>
                <w:b/>
                <w:sz w:val="20"/>
                <w:szCs w:val="20"/>
                <w:lang w:eastAsia="en-US"/>
              </w:rPr>
              <w:t>ЗАМОВЛЕННЯ № ____</w:t>
            </w:r>
          </w:p>
        </w:tc>
        <w:tc>
          <w:tcPr>
            <w:tcW w:w="3320" w:type="dxa"/>
            <w:shd w:val="clear" w:color="auto" w:fill="auto"/>
          </w:tcPr>
          <w:p w14:paraId="013FBBD7" w14:textId="77777777" w:rsidR="00A40776" w:rsidRPr="00074EF3" w:rsidRDefault="00A40776" w:rsidP="00F96036">
            <w:pPr>
              <w:widowControl w:val="0"/>
              <w:spacing w:after="0" w:line="240" w:lineRule="auto"/>
              <w:jc w:val="both"/>
              <w:rPr>
                <w:rFonts w:ascii="Times New Roman" w:eastAsia="Times New Roman" w:hAnsi="Times New Roman" w:cs="Times New Roman"/>
                <w:sz w:val="20"/>
                <w:szCs w:val="20"/>
                <w:lang w:eastAsia="en-US"/>
              </w:rPr>
            </w:pPr>
          </w:p>
        </w:tc>
      </w:tr>
    </w:tbl>
    <w:p w14:paraId="2FCEB611" w14:textId="77777777" w:rsidR="00A40776" w:rsidRPr="00074EF3" w:rsidRDefault="00A40776" w:rsidP="00F96036">
      <w:pPr>
        <w:widowControl w:val="0"/>
        <w:spacing w:before="60" w:after="60" w:line="240" w:lineRule="auto"/>
        <w:jc w:val="center"/>
        <w:outlineLvl w:val="2"/>
        <w:rPr>
          <w:rFonts w:ascii="Times New Roman" w:eastAsia="Times New Roman" w:hAnsi="Times New Roman" w:cs="Times New Roman"/>
          <w:b/>
          <w:bCs/>
          <w:sz w:val="2"/>
          <w:szCs w:val="20"/>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521"/>
      </w:tblGrid>
      <w:tr w:rsidR="00A40776" w:rsidRPr="00074EF3" w14:paraId="308C669F" w14:textId="77777777" w:rsidTr="006933AC">
        <w:trPr>
          <w:trHeight w:val="266"/>
        </w:trPr>
        <w:tc>
          <w:tcPr>
            <w:tcW w:w="3969" w:type="dxa"/>
            <w:shd w:val="clear" w:color="auto" w:fill="auto"/>
          </w:tcPr>
          <w:p w14:paraId="282B6DF2" w14:textId="77777777" w:rsidR="00A40776" w:rsidRPr="00074EF3" w:rsidRDefault="00A40776" w:rsidP="00F96036">
            <w:pPr>
              <w:widowControl w:val="0"/>
              <w:spacing w:after="0" w:line="240" w:lineRule="auto"/>
              <w:jc w:val="both"/>
              <w:rPr>
                <w:rFonts w:ascii="Times New Roman" w:eastAsia="Times New Roman" w:hAnsi="Times New Roman" w:cs="Times New Roman"/>
                <w:b/>
                <w:sz w:val="20"/>
                <w:szCs w:val="20"/>
                <w:lang w:eastAsia="en-US"/>
              </w:rPr>
            </w:pPr>
            <w:r w:rsidRPr="00074EF3">
              <w:rPr>
                <w:rFonts w:ascii="Times New Roman" w:eastAsia="Times New Roman" w:hAnsi="Times New Roman" w:cs="Times New Roman"/>
                <w:b/>
                <w:sz w:val="20"/>
                <w:szCs w:val="20"/>
                <w:lang w:eastAsia="en-US"/>
              </w:rPr>
              <w:t>Клієнт</w:t>
            </w:r>
          </w:p>
        </w:tc>
        <w:tc>
          <w:tcPr>
            <w:tcW w:w="6521" w:type="dxa"/>
            <w:shd w:val="clear" w:color="auto" w:fill="auto"/>
          </w:tcPr>
          <w:p w14:paraId="2525A735"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11E79833" w14:textId="77777777" w:rsidTr="006933AC">
        <w:trPr>
          <w:trHeight w:val="285"/>
        </w:trPr>
        <w:tc>
          <w:tcPr>
            <w:tcW w:w="3969" w:type="dxa"/>
            <w:shd w:val="clear" w:color="auto" w:fill="auto"/>
          </w:tcPr>
          <w:p w14:paraId="1549B319" w14:textId="77777777" w:rsidR="00A40776" w:rsidRPr="00074EF3" w:rsidRDefault="00A40776" w:rsidP="00F96036">
            <w:pPr>
              <w:widowControl w:val="0"/>
              <w:spacing w:after="0" w:line="240" w:lineRule="auto"/>
              <w:jc w:val="both"/>
              <w:rPr>
                <w:rFonts w:ascii="Times New Roman" w:eastAsia="Times New Roman" w:hAnsi="Times New Roman" w:cs="Times New Roman"/>
                <w:b/>
                <w:sz w:val="20"/>
                <w:szCs w:val="20"/>
                <w:lang w:eastAsia="en-US"/>
              </w:rPr>
            </w:pPr>
            <w:r w:rsidRPr="00074EF3">
              <w:rPr>
                <w:rFonts w:ascii="Times New Roman" w:eastAsia="Times New Roman" w:hAnsi="Times New Roman" w:cs="Times New Roman"/>
                <w:b/>
                <w:sz w:val="20"/>
                <w:szCs w:val="20"/>
                <w:lang w:eastAsia="en-US"/>
              </w:rPr>
              <w:t>Договір на брокерське обслуговування</w:t>
            </w:r>
          </w:p>
        </w:tc>
        <w:tc>
          <w:tcPr>
            <w:tcW w:w="6521" w:type="dxa"/>
            <w:shd w:val="clear" w:color="auto" w:fill="auto"/>
          </w:tcPr>
          <w:p w14:paraId="4768934C"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 БО-_______ від __.__.20__ р.</w:t>
            </w:r>
          </w:p>
        </w:tc>
      </w:tr>
      <w:tr w:rsidR="00A40776" w:rsidRPr="00074EF3" w14:paraId="0495DBD4" w14:textId="77777777" w:rsidTr="006933AC">
        <w:trPr>
          <w:trHeight w:val="260"/>
        </w:trPr>
        <w:tc>
          <w:tcPr>
            <w:tcW w:w="3969" w:type="dxa"/>
            <w:shd w:val="clear" w:color="auto" w:fill="auto"/>
          </w:tcPr>
          <w:p w14:paraId="7CC6A68E" w14:textId="77777777" w:rsidR="00A40776" w:rsidRPr="00074EF3" w:rsidRDefault="00903EB8" w:rsidP="00F96036">
            <w:pPr>
              <w:widowControl w:val="0"/>
              <w:spacing w:after="0" w:line="240" w:lineRule="auto"/>
              <w:jc w:val="both"/>
              <w:rPr>
                <w:rFonts w:ascii="Times New Roman" w:eastAsia="Times New Roman" w:hAnsi="Times New Roman" w:cs="Times New Roman"/>
                <w:b/>
                <w:sz w:val="20"/>
                <w:szCs w:val="20"/>
                <w:lang w:eastAsia="en-US"/>
              </w:rPr>
            </w:pPr>
            <w:r w:rsidRPr="00074EF3">
              <w:rPr>
                <w:rFonts w:ascii="Times New Roman" w:eastAsia="Times New Roman" w:hAnsi="Times New Roman" w:cs="Times New Roman"/>
                <w:b/>
                <w:sz w:val="20"/>
                <w:szCs w:val="20"/>
                <w:lang w:eastAsia="en-US"/>
              </w:rPr>
              <w:t>Брокерський</w:t>
            </w:r>
            <w:r w:rsidR="00A40776" w:rsidRPr="00074EF3">
              <w:rPr>
                <w:rFonts w:ascii="Times New Roman" w:eastAsia="Times New Roman" w:hAnsi="Times New Roman" w:cs="Times New Roman"/>
                <w:b/>
                <w:sz w:val="20"/>
                <w:szCs w:val="20"/>
                <w:lang w:eastAsia="en-US"/>
              </w:rPr>
              <w:t xml:space="preserve"> рахунок</w:t>
            </w:r>
          </w:p>
        </w:tc>
        <w:tc>
          <w:tcPr>
            <w:tcW w:w="6521" w:type="dxa"/>
            <w:shd w:val="clear" w:color="auto" w:fill="auto"/>
          </w:tcPr>
          <w:p w14:paraId="6BF0811B"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 xml:space="preserve">№ </w:t>
            </w:r>
          </w:p>
        </w:tc>
      </w:tr>
    </w:tbl>
    <w:p w14:paraId="041F009A" w14:textId="77777777" w:rsidR="00A40776" w:rsidRPr="00074EF3" w:rsidRDefault="00A40776" w:rsidP="00F96036">
      <w:pPr>
        <w:widowControl w:val="0"/>
        <w:spacing w:after="0" w:line="240" w:lineRule="auto"/>
        <w:jc w:val="both"/>
        <w:rPr>
          <w:rFonts w:ascii="Times New Roman" w:eastAsia="Times New Roman" w:hAnsi="Times New Roman" w:cs="Times New Roman"/>
          <w:b/>
          <w:sz w:val="2"/>
          <w:szCs w:val="20"/>
          <w:lang w:eastAsia="en-US"/>
        </w:rPr>
      </w:pPr>
    </w:p>
    <w:p w14:paraId="3466CA58" w14:textId="7CC1C516" w:rsidR="00A40776" w:rsidRPr="00074EF3" w:rsidRDefault="00A40776" w:rsidP="00F96036">
      <w:pPr>
        <w:widowControl w:val="0"/>
        <w:spacing w:after="0" w:line="240" w:lineRule="auto"/>
        <w:jc w:val="both"/>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sz w:val="20"/>
          <w:szCs w:val="20"/>
          <w:lang w:eastAsia="en-US"/>
        </w:rPr>
        <w:t>доручає</w:t>
      </w:r>
      <w:r w:rsidR="00AA785C" w:rsidRPr="00074EF3">
        <w:rPr>
          <w:rFonts w:ascii="Times New Roman" w:eastAsia="Times New Roman" w:hAnsi="Times New Roman" w:cs="Times New Roman"/>
          <w:sz w:val="20"/>
          <w:szCs w:val="20"/>
          <w:lang w:eastAsia="en-US"/>
        </w:rPr>
        <w:t xml:space="preserve"> </w:t>
      </w:r>
      <w:r w:rsidR="00AA785C" w:rsidRPr="00074EF3">
        <w:rPr>
          <w:rFonts w:ascii="Times New Roman" w:eastAsia="Times New Roman" w:hAnsi="Times New Roman" w:cs="Times New Roman"/>
          <w:b/>
          <w:bCs/>
          <w:sz w:val="20"/>
          <w:szCs w:val="20"/>
          <w:lang w:eastAsia="en-US"/>
        </w:rPr>
        <w:t>ТОВ «АДАМАНТ СЕК’ЮРІТІЗ»</w:t>
      </w:r>
      <w:r w:rsidRPr="00074EF3">
        <w:rPr>
          <w:rFonts w:ascii="Times New Roman" w:eastAsia="Times New Roman" w:hAnsi="Times New Roman" w:cs="Times New Roman"/>
          <w:sz w:val="20"/>
          <w:szCs w:val="20"/>
          <w:lang w:eastAsia="en-US"/>
        </w:rPr>
        <w:t xml:space="preserve"> </w:t>
      </w:r>
      <w:r w:rsidR="00074EF3" w:rsidRPr="00074EF3">
        <w:rPr>
          <w:rFonts w:ascii="Times New Roman" w:eastAsia="Times New Roman" w:hAnsi="Times New Roman" w:cs="Times New Roman"/>
          <w:sz w:val="20"/>
          <w:szCs w:val="20"/>
          <w:lang w:eastAsia="en-US"/>
        </w:rPr>
        <w:t>(</w:t>
      </w:r>
      <w:r w:rsidRPr="00074EF3">
        <w:rPr>
          <w:rFonts w:ascii="Times New Roman" w:eastAsia="Times New Roman" w:hAnsi="Times New Roman" w:cs="Times New Roman"/>
          <w:sz w:val="20"/>
          <w:szCs w:val="20"/>
          <w:lang w:eastAsia="en-US"/>
        </w:rPr>
        <w:t xml:space="preserve">надалі – </w:t>
      </w:r>
      <w:r w:rsidR="00074EF3">
        <w:rPr>
          <w:rFonts w:ascii="Times New Roman" w:eastAsia="Times New Roman" w:hAnsi="Times New Roman" w:cs="Times New Roman"/>
          <w:b/>
          <w:sz w:val="20"/>
          <w:szCs w:val="20"/>
          <w:lang w:eastAsia="en-US"/>
        </w:rPr>
        <w:t>«</w:t>
      </w:r>
      <w:r w:rsidRPr="00074EF3">
        <w:rPr>
          <w:rFonts w:ascii="Times New Roman" w:eastAsia="Times New Roman" w:hAnsi="Times New Roman" w:cs="Times New Roman"/>
          <w:b/>
          <w:sz w:val="20"/>
          <w:szCs w:val="20"/>
          <w:lang w:eastAsia="en-US"/>
        </w:rPr>
        <w:t>Торговець</w:t>
      </w:r>
      <w:r w:rsidR="00074EF3">
        <w:rPr>
          <w:rFonts w:ascii="Times New Roman" w:eastAsia="Times New Roman" w:hAnsi="Times New Roman" w:cs="Times New Roman"/>
          <w:b/>
          <w:sz w:val="20"/>
          <w:szCs w:val="20"/>
          <w:lang w:eastAsia="en-US"/>
        </w:rPr>
        <w:t>»</w:t>
      </w:r>
      <w:r w:rsidR="00074EF3" w:rsidRPr="00074EF3">
        <w:rPr>
          <w:rFonts w:ascii="Times New Roman" w:eastAsia="Times New Roman" w:hAnsi="Times New Roman" w:cs="Times New Roman"/>
          <w:b/>
          <w:sz w:val="20"/>
          <w:szCs w:val="20"/>
          <w:lang w:eastAsia="en-US"/>
        </w:rPr>
        <w:t>)</w:t>
      </w:r>
      <w:r w:rsidRPr="00074EF3">
        <w:rPr>
          <w:rFonts w:ascii="Times New Roman" w:eastAsia="Times New Roman" w:hAnsi="Times New Roman" w:cs="Times New Roman"/>
          <w:sz w:val="20"/>
          <w:szCs w:val="20"/>
          <w:lang w:eastAsia="en-US"/>
        </w:rPr>
        <w:t xml:space="preserve">, здійснити </w:t>
      </w:r>
      <w:r w:rsidR="00903EB8" w:rsidRPr="00074EF3">
        <w:rPr>
          <w:rFonts w:ascii="Times New Roman" w:eastAsia="Times New Roman" w:hAnsi="Times New Roman" w:cs="Times New Roman"/>
          <w:sz w:val="20"/>
          <w:szCs w:val="20"/>
          <w:lang w:eastAsia="en-US"/>
        </w:rPr>
        <w:t>о</w:t>
      </w:r>
      <w:r w:rsidRPr="00074EF3">
        <w:rPr>
          <w:rFonts w:ascii="Times New Roman" w:eastAsia="Times New Roman" w:hAnsi="Times New Roman" w:cs="Times New Roman"/>
          <w:sz w:val="20"/>
          <w:szCs w:val="20"/>
          <w:lang w:eastAsia="en-US"/>
        </w:rPr>
        <w:t xml:space="preserve">перації з цінними паперами </w:t>
      </w:r>
      <w:r w:rsidRPr="00074EF3">
        <w:rPr>
          <w:rFonts w:ascii="Times New Roman" w:eastAsia="Times New Roman" w:hAnsi="Times New Roman" w:cs="Times New Roman"/>
          <w:bCs/>
          <w:sz w:val="20"/>
          <w:szCs w:val="20"/>
          <w:lang w:eastAsia="en-US"/>
        </w:rPr>
        <w:t>на виконання наступного виду замовлення:</w:t>
      </w:r>
    </w:p>
    <w:p w14:paraId="666D66DC" w14:textId="77777777" w:rsidR="00A40776" w:rsidRPr="00074EF3" w:rsidRDefault="00A40776" w:rsidP="00F96036">
      <w:pPr>
        <w:widowControl w:val="0"/>
        <w:spacing w:after="0" w:line="240" w:lineRule="auto"/>
        <w:ind w:firstLine="540"/>
        <w:jc w:val="both"/>
        <w:rPr>
          <w:rFonts w:ascii="Times New Roman" w:eastAsia="Times New Roman" w:hAnsi="Times New Roman" w:cs="Times New Roman"/>
          <w:bCs/>
          <w:sz w:val="2"/>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849"/>
        <w:gridCol w:w="1849"/>
        <w:gridCol w:w="2027"/>
        <w:gridCol w:w="2977"/>
      </w:tblGrid>
      <w:tr w:rsidR="00903EB8" w:rsidRPr="00074EF3" w14:paraId="39A45176" w14:textId="77777777" w:rsidTr="00AA785C">
        <w:trPr>
          <w:trHeight w:val="253"/>
        </w:trPr>
        <w:tc>
          <w:tcPr>
            <w:tcW w:w="1788" w:type="dxa"/>
            <w:shd w:val="clear" w:color="auto" w:fill="auto"/>
          </w:tcPr>
          <w:p w14:paraId="0E0FFE69" w14:textId="77777777" w:rsidR="00903EB8" w:rsidRPr="00074EF3" w:rsidRDefault="00903EB8" w:rsidP="00F96036">
            <w:pPr>
              <w:widowControl w:val="0"/>
              <w:spacing w:after="0" w:line="240" w:lineRule="auto"/>
              <w:jc w:val="center"/>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sz w:val="20"/>
                <w:szCs w:val="20"/>
                <w:lang w:eastAsia="en-US"/>
              </w:rPr>
              <w:t>ринкове замовлення (РЗ)</w:t>
            </w:r>
          </w:p>
        </w:tc>
        <w:tc>
          <w:tcPr>
            <w:tcW w:w="1849" w:type="dxa"/>
            <w:tcBorders>
              <w:bottom w:val="single" w:sz="4" w:space="0" w:color="auto"/>
            </w:tcBorders>
            <w:shd w:val="clear" w:color="auto" w:fill="auto"/>
          </w:tcPr>
          <w:p w14:paraId="169FB89F" w14:textId="77777777" w:rsidR="00903EB8" w:rsidRPr="00074EF3" w:rsidRDefault="00903EB8" w:rsidP="00F96036">
            <w:pPr>
              <w:widowControl w:val="0"/>
              <w:spacing w:after="0" w:line="240" w:lineRule="auto"/>
              <w:jc w:val="center"/>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sz w:val="20"/>
                <w:szCs w:val="20"/>
                <w:lang w:eastAsia="en-US"/>
              </w:rPr>
              <w:t>лімітне замовлення (ЛЗ)</w:t>
            </w:r>
          </w:p>
        </w:tc>
        <w:tc>
          <w:tcPr>
            <w:tcW w:w="1849" w:type="dxa"/>
            <w:shd w:val="clear" w:color="auto" w:fill="auto"/>
          </w:tcPr>
          <w:p w14:paraId="087A6144" w14:textId="77777777" w:rsidR="00903EB8" w:rsidRPr="00074EF3" w:rsidRDefault="00903EB8" w:rsidP="00F96036">
            <w:pPr>
              <w:widowControl w:val="0"/>
              <w:spacing w:after="0" w:line="240" w:lineRule="auto"/>
              <w:jc w:val="center"/>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стоп-замовлення</w:t>
            </w:r>
          </w:p>
          <w:p w14:paraId="59F21557" w14:textId="77777777" w:rsidR="00903EB8" w:rsidRPr="00074EF3" w:rsidRDefault="00903EB8" w:rsidP="00F96036">
            <w:pPr>
              <w:widowControl w:val="0"/>
              <w:spacing w:after="0" w:line="240" w:lineRule="auto"/>
              <w:jc w:val="center"/>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sz w:val="20"/>
                <w:szCs w:val="20"/>
                <w:lang w:eastAsia="en-US"/>
              </w:rPr>
              <w:t>(СЗ)</w:t>
            </w:r>
          </w:p>
        </w:tc>
        <w:tc>
          <w:tcPr>
            <w:tcW w:w="2027" w:type="dxa"/>
            <w:tcBorders>
              <w:bottom w:val="single" w:sz="4" w:space="0" w:color="auto"/>
            </w:tcBorders>
            <w:shd w:val="clear" w:color="auto" w:fill="auto"/>
          </w:tcPr>
          <w:p w14:paraId="372987D1" w14:textId="77777777" w:rsidR="00903EB8" w:rsidRPr="00074EF3" w:rsidRDefault="00903EB8" w:rsidP="00F96036">
            <w:pPr>
              <w:widowControl w:val="0"/>
              <w:spacing w:after="0" w:line="240" w:lineRule="auto"/>
              <w:jc w:val="center"/>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sz w:val="20"/>
                <w:szCs w:val="20"/>
                <w:lang w:eastAsia="en-US"/>
              </w:rPr>
              <w:t>РЕПО - замовлення (РЕПО-З)</w:t>
            </w:r>
          </w:p>
        </w:tc>
        <w:tc>
          <w:tcPr>
            <w:tcW w:w="2977" w:type="dxa"/>
            <w:shd w:val="clear" w:color="auto" w:fill="auto"/>
          </w:tcPr>
          <w:p w14:paraId="4F4C3544" w14:textId="77777777" w:rsidR="00903EB8" w:rsidRPr="00074EF3" w:rsidRDefault="00903EB8" w:rsidP="00F96036">
            <w:pPr>
              <w:widowControl w:val="0"/>
              <w:spacing w:after="0" w:line="240" w:lineRule="auto"/>
              <w:jc w:val="center"/>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sz w:val="20"/>
                <w:szCs w:val="20"/>
                <w:lang w:eastAsia="en-US"/>
              </w:rPr>
              <w:t>інше замовлення</w:t>
            </w:r>
          </w:p>
        </w:tc>
      </w:tr>
      <w:tr w:rsidR="00903EB8" w:rsidRPr="00074EF3" w14:paraId="37240EEA" w14:textId="77777777" w:rsidTr="00AA785C">
        <w:trPr>
          <w:trHeight w:val="249"/>
        </w:trPr>
        <w:tc>
          <w:tcPr>
            <w:tcW w:w="1788" w:type="dxa"/>
            <w:shd w:val="clear" w:color="auto" w:fill="auto"/>
            <w:vAlign w:val="center"/>
          </w:tcPr>
          <w:p w14:paraId="6FD5FAF3" w14:textId="77777777" w:rsidR="00903EB8" w:rsidRPr="00074EF3" w:rsidRDefault="00903EB8" w:rsidP="00F96036">
            <w:pPr>
              <w:widowControl w:val="0"/>
              <w:spacing w:after="0" w:line="240" w:lineRule="auto"/>
              <w:jc w:val="center"/>
              <w:rPr>
                <w:rFonts w:ascii="Times New Roman" w:eastAsia="Times New Roman" w:hAnsi="Times New Roman" w:cs="Times New Roman"/>
                <w:b/>
                <w:bCs/>
                <w:sz w:val="20"/>
                <w:szCs w:val="20"/>
                <w:lang w:eastAsia="en-US"/>
              </w:rPr>
            </w:pPr>
          </w:p>
        </w:tc>
        <w:tc>
          <w:tcPr>
            <w:tcW w:w="1849" w:type="dxa"/>
            <w:shd w:val="clear" w:color="auto" w:fill="auto"/>
            <w:vAlign w:val="center"/>
          </w:tcPr>
          <w:p w14:paraId="7F09295F" w14:textId="77777777" w:rsidR="00903EB8" w:rsidRPr="00074EF3" w:rsidRDefault="00903EB8" w:rsidP="00F96036">
            <w:pPr>
              <w:widowControl w:val="0"/>
              <w:spacing w:after="0" w:line="240" w:lineRule="auto"/>
              <w:jc w:val="center"/>
              <w:rPr>
                <w:rFonts w:ascii="Times New Roman" w:eastAsia="Times New Roman" w:hAnsi="Times New Roman" w:cs="Times New Roman"/>
                <w:b/>
                <w:bCs/>
                <w:sz w:val="20"/>
                <w:szCs w:val="20"/>
                <w:lang w:eastAsia="en-US"/>
              </w:rPr>
            </w:pPr>
          </w:p>
        </w:tc>
        <w:tc>
          <w:tcPr>
            <w:tcW w:w="1849" w:type="dxa"/>
            <w:shd w:val="clear" w:color="auto" w:fill="auto"/>
            <w:vAlign w:val="center"/>
          </w:tcPr>
          <w:p w14:paraId="1D850D56" w14:textId="77777777" w:rsidR="00903EB8" w:rsidRPr="00074EF3" w:rsidRDefault="00903EB8" w:rsidP="00F96036">
            <w:pPr>
              <w:widowControl w:val="0"/>
              <w:spacing w:after="0" w:line="240" w:lineRule="auto"/>
              <w:jc w:val="center"/>
              <w:rPr>
                <w:rFonts w:ascii="Times New Roman" w:eastAsia="Times New Roman" w:hAnsi="Times New Roman" w:cs="Times New Roman"/>
                <w:b/>
                <w:bCs/>
                <w:sz w:val="20"/>
                <w:szCs w:val="20"/>
                <w:lang w:eastAsia="en-US"/>
              </w:rPr>
            </w:pPr>
          </w:p>
        </w:tc>
        <w:tc>
          <w:tcPr>
            <w:tcW w:w="2027" w:type="dxa"/>
            <w:shd w:val="clear" w:color="auto" w:fill="auto"/>
            <w:vAlign w:val="center"/>
          </w:tcPr>
          <w:p w14:paraId="145D5E68" w14:textId="77777777" w:rsidR="00903EB8" w:rsidRPr="00074EF3" w:rsidRDefault="00903EB8" w:rsidP="00F96036">
            <w:pPr>
              <w:widowControl w:val="0"/>
              <w:spacing w:after="0" w:line="240" w:lineRule="auto"/>
              <w:jc w:val="center"/>
              <w:rPr>
                <w:rFonts w:ascii="Times New Roman" w:eastAsia="Times New Roman" w:hAnsi="Times New Roman" w:cs="Times New Roman"/>
                <w:b/>
                <w:bCs/>
                <w:sz w:val="20"/>
                <w:szCs w:val="20"/>
                <w:lang w:eastAsia="en-US"/>
              </w:rPr>
            </w:pPr>
          </w:p>
        </w:tc>
        <w:tc>
          <w:tcPr>
            <w:tcW w:w="2977" w:type="dxa"/>
            <w:shd w:val="clear" w:color="auto" w:fill="auto"/>
            <w:vAlign w:val="center"/>
          </w:tcPr>
          <w:p w14:paraId="5CFB7E2B" w14:textId="77777777" w:rsidR="00903EB8" w:rsidRPr="00074EF3" w:rsidRDefault="00903EB8" w:rsidP="00F96036">
            <w:pPr>
              <w:widowControl w:val="0"/>
              <w:spacing w:after="0" w:line="240" w:lineRule="auto"/>
              <w:jc w:val="center"/>
              <w:rPr>
                <w:rFonts w:ascii="Times New Roman" w:eastAsia="Times New Roman" w:hAnsi="Times New Roman" w:cs="Times New Roman"/>
                <w:b/>
                <w:bCs/>
                <w:sz w:val="20"/>
                <w:szCs w:val="20"/>
                <w:lang w:eastAsia="en-US"/>
              </w:rPr>
            </w:pPr>
          </w:p>
        </w:tc>
      </w:tr>
    </w:tbl>
    <w:p w14:paraId="7D5CF1EF" w14:textId="77777777" w:rsidR="00A40776" w:rsidRPr="00074EF3" w:rsidRDefault="00A40776" w:rsidP="00074EF3">
      <w:pPr>
        <w:widowControl w:val="0"/>
        <w:spacing w:after="0" w:line="240" w:lineRule="auto"/>
        <w:jc w:val="both"/>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bCs/>
          <w:sz w:val="20"/>
          <w:szCs w:val="20"/>
          <w:lang w:eastAsia="en-US"/>
        </w:rPr>
        <w:t>щодо</w:t>
      </w:r>
    </w:p>
    <w:tbl>
      <w:tblPr>
        <w:tblW w:w="10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862"/>
        <w:gridCol w:w="274"/>
        <w:gridCol w:w="283"/>
        <w:gridCol w:w="993"/>
        <w:gridCol w:w="283"/>
        <w:gridCol w:w="284"/>
        <w:gridCol w:w="850"/>
        <w:gridCol w:w="6807"/>
      </w:tblGrid>
      <w:tr w:rsidR="00074EF3" w:rsidRPr="00074EF3" w14:paraId="19F6C115" w14:textId="77777777" w:rsidTr="00074EF3">
        <w:tc>
          <w:tcPr>
            <w:tcW w:w="282" w:type="dxa"/>
            <w:tcBorders>
              <w:top w:val="single" w:sz="8" w:space="0" w:color="auto"/>
              <w:left w:val="single" w:sz="8" w:space="0" w:color="auto"/>
              <w:bottom w:val="single" w:sz="8" w:space="0" w:color="auto"/>
              <w:right w:val="single" w:sz="8" w:space="0" w:color="auto"/>
            </w:tcBorders>
            <w:shd w:val="clear" w:color="auto" w:fill="auto"/>
            <w:vAlign w:val="center"/>
          </w:tcPr>
          <w:p w14:paraId="71BA503D" w14:textId="77777777" w:rsidR="00A40776" w:rsidRPr="00074EF3" w:rsidRDefault="00A40776" w:rsidP="00F96036">
            <w:pPr>
              <w:widowControl w:val="0"/>
              <w:spacing w:after="0" w:line="240" w:lineRule="auto"/>
              <w:jc w:val="center"/>
              <w:rPr>
                <w:rFonts w:ascii="Times New Roman" w:eastAsia="Times New Roman" w:hAnsi="Times New Roman" w:cs="Times New Roman"/>
                <w:b/>
                <w:bCs/>
                <w:sz w:val="20"/>
                <w:szCs w:val="20"/>
                <w:lang w:eastAsia="en-US"/>
              </w:rPr>
            </w:pPr>
          </w:p>
        </w:tc>
        <w:tc>
          <w:tcPr>
            <w:tcW w:w="862" w:type="dxa"/>
            <w:tcBorders>
              <w:left w:val="single" w:sz="8" w:space="0" w:color="auto"/>
              <w:right w:val="single" w:sz="4" w:space="0" w:color="auto"/>
            </w:tcBorders>
            <w:shd w:val="clear" w:color="auto" w:fill="auto"/>
          </w:tcPr>
          <w:p w14:paraId="13A51C17" w14:textId="77777777" w:rsidR="00A40776" w:rsidRPr="00074EF3" w:rsidRDefault="00A40776" w:rsidP="00F96036">
            <w:pPr>
              <w:widowControl w:val="0"/>
              <w:spacing w:after="0" w:line="240" w:lineRule="auto"/>
              <w:jc w:val="center"/>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bCs/>
                <w:sz w:val="20"/>
                <w:szCs w:val="20"/>
                <w:lang w:eastAsia="en-US"/>
              </w:rPr>
              <w:t>Купівлі</w:t>
            </w:r>
          </w:p>
        </w:tc>
        <w:tc>
          <w:tcPr>
            <w:tcW w:w="274" w:type="dxa"/>
            <w:tcBorders>
              <w:top w:val="nil"/>
              <w:left w:val="single" w:sz="4" w:space="0" w:color="auto"/>
              <w:bottom w:val="nil"/>
              <w:right w:val="single" w:sz="8" w:space="0" w:color="auto"/>
            </w:tcBorders>
            <w:shd w:val="clear" w:color="auto" w:fill="auto"/>
            <w:vAlign w:val="center"/>
          </w:tcPr>
          <w:p w14:paraId="40334F6F" w14:textId="77777777" w:rsidR="00A40776" w:rsidRPr="00074EF3" w:rsidRDefault="00A40776" w:rsidP="00F96036">
            <w:pPr>
              <w:widowControl w:val="0"/>
              <w:spacing w:after="0" w:line="240" w:lineRule="auto"/>
              <w:jc w:val="center"/>
              <w:rPr>
                <w:rFonts w:ascii="Times New Roman" w:eastAsia="Times New Roman" w:hAnsi="Times New Roman" w:cs="Times New Roman"/>
                <w:bCs/>
                <w:sz w:val="20"/>
                <w:szCs w:val="20"/>
                <w:lang w:eastAsia="en-US"/>
              </w:rPr>
            </w:pPr>
          </w:p>
        </w:tc>
        <w:tc>
          <w:tcPr>
            <w:tcW w:w="283" w:type="dxa"/>
            <w:tcBorders>
              <w:top w:val="single" w:sz="8" w:space="0" w:color="auto"/>
              <w:left w:val="single" w:sz="8" w:space="0" w:color="auto"/>
              <w:bottom w:val="single" w:sz="8" w:space="0" w:color="auto"/>
              <w:right w:val="single" w:sz="8" w:space="0" w:color="auto"/>
            </w:tcBorders>
            <w:shd w:val="clear" w:color="auto" w:fill="auto"/>
            <w:vAlign w:val="center"/>
          </w:tcPr>
          <w:p w14:paraId="0B7B2E31" w14:textId="77777777" w:rsidR="00A40776" w:rsidRPr="00074EF3" w:rsidRDefault="00A40776" w:rsidP="00F96036">
            <w:pPr>
              <w:widowControl w:val="0"/>
              <w:spacing w:after="0" w:line="240" w:lineRule="auto"/>
              <w:jc w:val="center"/>
              <w:rPr>
                <w:rFonts w:ascii="Times New Roman" w:eastAsia="Times New Roman" w:hAnsi="Times New Roman" w:cs="Times New Roman"/>
                <w:bCs/>
                <w:sz w:val="20"/>
                <w:szCs w:val="20"/>
                <w:lang w:eastAsia="en-US"/>
              </w:rPr>
            </w:pPr>
          </w:p>
        </w:tc>
        <w:tc>
          <w:tcPr>
            <w:tcW w:w="993" w:type="dxa"/>
            <w:tcBorders>
              <w:left w:val="single" w:sz="8" w:space="0" w:color="auto"/>
              <w:right w:val="single" w:sz="4" w:space="0" w:color="auto"/>
            </w:tcBorders>
            <w:shd w:val="clear" w:color="auto" w:fill="auto"/>
          </w:tcPr>
          <w:p w14:paraId="0FA7D19D" w14:textId="77777777" w:rsidR="00A40776" w:rsidRPr="00074EF3" w:rsidRDefault="00A40776" w:rsidP="00F96036">
            <w:pPr>
              <w:widowControl w:val="0"/>
              <w:spacing w:after="0" w:line="240" w:lineRule="auto"/>
              <w:jc w:val="center"/>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bCs/>
                <w:sz w:val="20"/>
                <w:szCs w:val="20"/>
                <w:lang w:eastAsia="en-US"/>
              </w:rPr>
              <w:t>Продажу</w:t>
            </w:r>
          </w:p>
        </w:tc>
        <w:tc>
          <w:tcPr>
            <w:tcW w:w="283" w:type="dxa"/>
            <w:tcBorders>
              <w:top w:val="nil"/>
              <w:left w:val="single" w:sz="4" w:space="0" w:color="auto"/>
              <w:bottom w:val="nil"/>
              <w:right w:val="single" w:sz="8" w:space="0" w:color="auto"/>
            </w:tcBorders>
            <w:shd w:val="clear" w:color="auto" w:fill="auto"/>
            <w:vAlign w:val="center"/>
          </w:tcPr>
          <w:p w14:paraId="34213646" w14:textId="77777777" w:rsidR="00A40776" w:rsidRPr="00074EF3" w:rsidRDefault="00A40776" w:rsidP="00F96036">
            <w:pPr>
              <w:widowControl w:val="0"/>
              <w:spacing w:after="0" w:line="240" w:lineRule="auto"/>
              <w:jc w:val="center"/>
              <w:rPr>
                <w:rFonts w:ascii="Times New Roman" w:eastAsia="Times New Roman" w:hAnsi="Times New Roman" w:cs="Times New Roman"/>
                <w:bCs/>
                <w:sz w:val="20"/>
                <w:szCs w:val="20"/>
                <w:lang w:eastAsia="en-US"/>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14:paraId="792BE4C8" w14:textId="77777777" w:rsidR="00A40776" w:rsidRPr="00074EF3" w:rsidRDefault="00A40776" w:rsidP="00F96036">
            <w:pPr>
              <w:widowControl w:val="0"/>
              <w:spacing w:after="0" w:line="240" w:lineRule="auto"/>
              <w:jc w:val="center"/>
              <w:rPr>
                <w:rFonts w:ascii="Times New Roman" w:eastAsia="Times New Roman" w:hAnsi="Times New Roman" w:cs="Times New Roman"/>
                <w:bCs/>
                <w:sz w:val="20"/>
                <w:szCs w:val="20"/>
                <w:lang w:eastAsia="en-US"/>
              </w:rPr>
            </w:pPr>
          </w:p>
        </w:tc>
        <w:tc>
          <w:tcPr>
            <w:tcW w:w="850" w:type="dxa"/>
            <w:tcBorders>
              <w:left w:val="single" w:sz="8" w:space="0" w:color="auto"/>
              <w:right w:val="single" w:sz="4" w:space="0" w:color="auto"/>
            </w:tcBorders>
            <w:shd w:val="clear" w:color="auto" w:fill="auto"/>
          </w:tcPr>
          <w:p w14:paraId="23F4C631" w14:textId="77777777" w:rsidR="00A40776" w:rsidRPr="00074EF3" w:rsidRDefault="00A40776" w:rsidP="00F96036">
            <w:pPr>
              <w:widowControl w:val="0"/>
              <w:spacing w:after="0" w:line="240" w:lineRule="auto"/>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bCs/>
                <w:sz w:val="20"/>
                <w:szCs w:val="20"/>
                <w:lang w:eastAsia="en-US"/>
              </w:rPr>
              <w:t>Інше:</w:t>
            </w:r>
          </w:p>
        </w:tc>
        <w:tc>
          <w:tcPr>
            <w:tcW w:w="6807" w:type="dxa"/>
            <w:tcBorders>
              <w:top w:val="nil"/>
              <w:left w:val="single" w:sz="4" w:space="0" w:color="auto"/>
              <w:bottom w:val="nil"/>
              <w:right w:val="nil"/>
            </w:tcBorders>
            <w:shd w:val="clear" w:color="auto" w:fill="auto"/>
          </w:tcPr>
          <w:p w14:paraId="00641142" w14:textId="3AC84207" w:rsidR="00A40776" w:rsidRPr="00074EF3" w:rsidRDefault="00D03210" w:rsidP="00D03210">
            <w:pPr>
              <w:widowControl w:val="0"/>
              <w:spacing w:after="0" w:line="240" w:lineRule="auto"/>
              <w:ind w:left="-91"/>
              <w:rPr>
                <w:rFonts w:ascii="Times New Roman" w:eastAsia="Times New Roman" w:hAnsi="Times New Roman" w:cs="Times New Roman"/>
                <w:bCs/>
                <w:sz w:val="20"/>
                <w:szCs w:val="20"/>
                <w:lang w:eastAsia="en-US"/>
              </w:rPr>
            </w:pPr>
            <w:r w:rsidRPr="00074EF3">
              <w:rPr>
                <w:rFonts w:ascii="Times New Roman" w:eastAsia="Times New Roman" w:hAnsi="Times New Roman" w:cs="Times New Roman"/>
                <w:bCs/>
                <w:sz w:val="20"/>
                <w:szCs w:val="20"/>
                <w:lang w:eastAsia="en-US"/>
              </w:rPr>
              <w:t xml:space="preserve"> </w:t>
            </w:r>
            <w:r w:rsidR="00A40776" w:rsidRPr="00074EF3">
              <w:rPr>
                <w:rFonts w:ascii="Times New Roman" w:eastAsia="Times New Roman" w:hAnsi="Times New Roman" w:cs="Times New Roman"/>
                <w:bCs/>
                <w:sz w:val="20"/>
                <w:szCs w:val="20"/>
                <w:lang w:eastAsia="en-US"/>
              </w:rPr>
              <w:t>наступних цінних паперів (ЦП)</w:t>
            </w:r>
            <w:r w:rsidR="00074EF3">
              <w:rPr>
                <w:rFonts w:ascii="Times New Roman" w:eastAsia="Times New Roman" w:hAnsi="Times New Roman" w:cs="Times New Roman"/>
                <w:bCs/>
                <w:sz w:val="20"/>
                <w:szCs w:val="20"/>
                <w:lang w:eastAsia="en-US"/>
              </w:rPr>
              <w:t xml:space="preserve"> або</w:t>
            </w:r>
            <w:r w:rsidR="00074EF3" w:rsidRPr="00074EF3">
              <w:rPr>
                <w:rFonts w:ascii="Times New Roman" w:eastAsia="Times New Roman" w:hAnsi="Times New Roman" w:cs="Times New Roman"/>
                <w:bCs/>
                <w:sz w:val="20"/>
                <w:szCs w:val="20"/>
                <w:lang w:eastAsia="en-US"/>
              </w:rPr>
              <w:t xml:space="preserve"> інших фінансових інструментів (ІФІ)</w:t>
            </w:r>
            <w:r w:rsidR="00A40776" w:rsidRPr="00074EF3">
              <w:rPr>
                <w:rFonts w:ascii="Times New Roman" w:eastAsia="Times New Roman" w:hAnsi="Times New Roman" w:cs="Times New Roman"/>
                <w:bCs/>
                <w:sz w:val="20"/>
                <w:szCs w:val="20"/>
                <w:lang w:eastAsia="en-US"/>
              </w:rPr>
              <w:t>:</w:t>
            </w:r>
          </w:p>
        </w:tc>
      </w:tr>
    </w:tbl>
    <w:p w14:paraId="2A5A0DA3" w14:textId="77777777" w:rsidR="00A40776" w:rsidRPr="00074EF3" w:rsidRDefault="00A40776" w:rsidP="00F96036">
      <w:pPr>
        <w:widowControl w:val="0"/>
        <w:spacing w:after="0" w:line="240" w:lineRule="auto"/>
        <w:ind w:firstLine="540"/>
        <w:rPr>
          <w:rFonts w:ascii="Times New Roman" w:eastAsia="Times New Roman" w:hAnsi="Times New Roman" w:cs="Times New Roman"/>
          <w:sz w:val="10"/>
          <w:szCs w:val="20"/>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6084"/>
      </w:tblGrid>
      <w:tr w:rsidR="00A40776" w:rsidRPr="00074EF3" w14:paraId="334E0A4D" w14:textId="77777777" w:rsidTr="00AA785C">
        <w:trPr>
          <w:trHeight w:val="20"/>
        </w:trPr>
        <w:tc>
          <w:tcPr>
            <w:tcW w:w="4395" w:type="dxa"/>
            <w:vAlign w:val="center"/>
          </w:tcPr>
          <w:p w14:paraId="5BC9E13D" w14:textId="77777777" w:rsidR="00A40776" w:rsidRPr="00074EF3" w:rsidRDefault="006B43EC"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 xml:space="preserve">Вид/тип/різновид/найменування </w:t>
            </w:r>
            <w:r w:rsidR="001D2C99" w:rsidRPr="00074EF3">
              <w:rPr>
                <w:rFonts w:ascii="Times New Roman" w:eastAsia="Times New Roman" w:hAnsi="Times New Roman" w:cs="Times New Roman"/>
                <w:sz w:val="20"/>
                <w:szCs w:val="20"/>
                <w:lang w:eastAsia="en-US"/>
              </w:rPr>
              <w:t>ЦП</w:t>
            </w:r>
            <w:r w:rsidRPr="00074EF3">
              <w:rPr>
                <w:rFonts w:ascii="Times New Roman" w:eastAsia="Times New Roman" w:hAnsi="Times New Roman" w:cs="Times New Roman"/>
                <w:sz w:val="20"/>
                <w:szCs w:val="20"/>
                <w:lang w:eastAsia="en-US"/>
              </w:rPr>
              <w:t xml:space="preserve"> </w:t>
            </w:r>
            <w:r w:rsidR="001D2C99" w:rsidRPr="00074EF3">
              <w:rPr>
                <w:rFonts w:ascii="Times New Roman" w:eastAsia="Times New Roman" w:hAnsi="Times New Roman" w:cs="Times New Roman"/>
                <w:sz w:val="20"/>
                <w:szCs w:val="20"/>
                <w:lang w:eastAsia="en-US"/>
              </w:rPr>
              <w:t>або ІФІ</w:t>
            </w:r>
          </w:p>
        </w:tc>
        <w:tc>
          <w:tcPr>
            <w:tcW w:w="6084" w:type="dxa"/>
          </w:tcPr>
          <w:p w14:paraId="6AD2C7F6"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6893EE6C" w14:textId="77777777" w:rsidTr="00AA785C">
        <w:trPr>
          <w:trHeight w:val="20"/>
        </w:trPr>
        <w:tc>
          <w:tcPr>
            <w:tcW w:w="4395" w:type="dxa"/>
            <w:vAlign w:val="center"/>
          </w:tcPr>
          <w:p w14:paraId="53EDEF08" w14:textId="77777777" w:rsidR="00A40776" w:rsidRPr="00074EF3" w:rsidRDefault="006B43EC"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Серія цінних паперів  (за наявності)</w:t>
            </w:r>
          </w:p>
        </w:tc>
        <w:tc>
          <w:tcPr>
            <w:tcW w:w="6084" w:type="dxa"/>
          </w:tcPr>
          <w:p w14:paraId="69F7F58C"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1D2C99" w:rsidRPr="00074EF3" w14:paraId="26ECA303" w14:textId="77777777" w:rsidTr="00AA785C">
        <w:trPr>
          <w:trHeight w:val="20"/>
        </w:trPr>
        <w:tc>
          <w:tcPr>
            <w:tcW w:w="4395" w:type="dxa"/>
            <w:vAlign w:val="center"/>
          </w:tcPr>
          <w:p w14:paraId="0E2E9B06" w14:textId="77777777" w:rsidR="001D2C99" w:rsidRPr="00074EF3" w:rsidRDefault="001D2C99"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Форма випуску ЦП</w:t>
            </w:r>
          </w:p>
        </w:tc>
        <w:tc>
          <w:tcPr>
            <w:tcW w:w="6084" w:type="dxa"/>
          </w:tcPr>
          <w:p w14:paraId="2CFDFD56" w14:textId="77777777" w:rsidR="001D2C99" w:rsidRPr="00074EF3" w:rsidRDefault="001D2C99" w:rsidP="00F96036">
            <w:pPr>
              <w:widowControl w:val="0"/>
              <w:spacing w:after="0" w:line="240" w:lineRule="auto"/>
              <w:rPr>
                <w:rFonts w:ascii="Times New Roman" w:eastAsia="Times New Roman" w:hAnsi="Times New Roman" w:cs="Times New Roman"/>
                <w:sz w:val="20"/>
                <w:szCs w:val="20"/>
                <w:lang w:eastAsia="en-US"/>
              </w:rPr>
            </w:pPr>
          </w:p>
        </w:tc>
      </w:tr>
      <w:tr w:rsidR="001D2C99" w:rsidRPr="00074EF3" w14:paraId="52A309B2" w14:textId="77777777" w:rsidTr="00AA785C">
        <w:trPr>
          <w:trHeight w:val="20"/>
        </w:trPr>
        <w:tc>
          <w:tcPr>
            <w:tcW w:w="4395" w:type="dxa"/>
            <w:vAlign w:val="center"/>
          </w:tcPr>
          <w:p w14:paraId="5F366A9A" w14:textId="77777777" w:rsidR="001D2C99" w:rsidRPr="00074EF3" w:rsidRDefault="001D2C99"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Форма існування ЦП</w:t>
            </w:r>
          </w:p>
        </w:tc>
        <w:tc>
          <w:tcPr>
            <w:tcW w:w="6084" w:type="dxa"/>
          </w:tcPr>
          <w:p w14:paraId="45A47ED8" w14:textId="77777777" w:rsidR="001D2C99" w:rsidRPr="00074EF3" w:rsidRDefault="001D2C99"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0E7689F8" w14:textId="77777777" w:rsidTr="00AA785C">
        <w:trPr>
          <w:trHeight w:val="20"/>
        </w:trPr>
        <w:tc>
          <w:tcPr>
            <w:tcW w:w="4395" w:type="dxa"/>
            <w:vAlign w:val="center"/>
          </w:tcPr>
          <w:p w14:paraId="53B7DAB6"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Найменування емітента ЦП</w:t>
            </w:r>
            <w:r w:rsidR="001D2C99" w:rsidRPr="00074EF3">
              <w:rPr>
                <w:rFonts w:ascii="Times New Roman" w:eastAsia="Times New Roman" w:hAnsi="Times New Roman" w:cs="Times New Roman"/>
                <w:sz w:val="20"/>
                <w:szCs w:val="20"/>
                <w:lang w:eastAsia="en-US"/>
              </w:rPr>
              <w:t xml:space="preserve"> або ІФІ</w:t>
            </w:r>
          </w:p>
        </w:tc>
        <w:tc>
          <w:tcPr>
            <w:tcW w:w="6084" w:type="dxa"/>
          </w:tcPr>
          <w:p w14:paraId="4F4E6B48"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53BB2596" w14:textId="77777777" w:rsidTr="00AA785C">
        <w:trPr>
          <w:trHeight w:val="20"/>
        </w:trPr>
        <w:tc>
          <w:tcPr>
            <w:tcW w:w="4395" w:type="dxa"/>
            <w:vAlign w:val="center"/>
          </w:tcPr>
          <w:p w14:paraId="74979647"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Код ЄДРПОУ емітента ЦП</w:t>
            </w:r>
          </w:p>
        </w:tc>
        <w:tc>
          <w:tcPr>
            <w:tcW w:w="6084" w:type="dxa"/>
          </w:tcPr>
          <w:p w14:paraId="766D21EB"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4DB8DBCF" w14:textId="77777777" w:rsidTr="00AA785C">
        <w:trPr>
          <w:trHeight w:val="20"/>
        </w:trPr>
        <w:tc>
          <w:tcPr>
            <w:tcW w:w="4395" w:type="dxa"/>
            <w:vAlign w:val="center"/>
          </w:tcPr>
          <w:p w14:paraId="4D9DD704" w14:textId="77777777" w:rsidR="00A40776" w:rsidRPr="00074EF3" w:rsidRDefault="00A40776" w:rsidP="00F96036">
            <w:pPr>
              <w:widowControl w:val="0"/>
              <w:spacing w:after="0" w:line="240" w:lineRule="auto"/>
              <w:ind w:right="-36"/>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Міжнародний ідентифікаційний номер ЦП</w:t>
            </w:r>
          </w:p>
        </w:tc>
        <w:tc>
          <w:tcPr>
            <w:tcW w:w="6084" w:type="dxa"/>
          </w:tcPr>
          <w:p w14:paraId="3B4E8108"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0861BE9F" w14:textId="77777777" w:rsidTr="00AA785C">
        <w:trPr>
          <w:trHeight w:val="20"/>
        </w:trPr>
        <w:tc>
          <w:tcPr>
            <w:tcW w:w="4395" w:type="dxa"/>
            <w:vAlign w:val="center"/>
          </w:tcPr>
          <w:p w14:paraId="47D56E1D"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Номінальна вартість одного ЦП</w:t>
            </w:r>
          </w:p>
        </w:tc>
        <w:tc>
          <w:tcPr>
            <w:tcW w:w="6084" w:type="dxa"/>
            <w:vAlign w:val="center"/>
          </w:tcPr>
          <w:p w14:paraId="61EE272C"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37F46F2B" w14:textId="77777777" w:rsidTr="00AA785C">
        <w:trPr>
          <w:trHeight w:val="20"/>
        </w:trPr>
        <w:tc>
          <w:tcPr>
            <w:tcW w:w="4395" w:type="dxa"/>
            <w:vAlign w:val="center"/>
          </w:tcPr>
          <w:p w14:paraId="28DA8200"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Кількість ЦП</w:t>
            </w:r>
            <w:r w:rsidR="00E90EA2" w:rsidRPr="00074EF3">
              <w:rPr>
                <w:sz w:val="20"/>
                <w:szCs w:val="20"/>
              </w:rPr>
              <w:t xml:space="preserve"> </w:t>
            </w:r>
            <w:r w:rsidR="00E90EA2" w:rsidRPr="00074EF3">
              <w:rPr>
                <w:rFonts w:ascii="Times New Roman" w:eastAsia="Times New Roman" w:hAnsi="Times New Roman" w:cs="Times New Roman"/>
                <w:sz w:val="20"/>
                <w:szCs w:val="20"/>
                <w:lang w:eastAsia="en-US"/>
              </w:rPr>
              <w:t>або ІФІ</w:t>
            </w:r>
          </w:p>
        </w:tc>
        <w:tc>
          <w:tcPr>
            <w:tcW w:w="6084" w:type="dxa"/>
            <w:vAlign w:val="center"/>
          </w:tcPr>
          <w:p w14:paraId="61BA023B"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3FF44E83" w14:textId="77777777" w:rsidTr="00AA785C">
        <w:trPr>
          <w:trHeight w:val="20"/>
        </w:trPr>
        <w:tc>
          <w:tcPr>
            <w:tcW w:w="4395" w:type="dxa"/>
            <w:vAlign w:val="center"/>
          </w:tcPr>
          <w:p w14:paraId="3759A761"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Ціна одного ЦП</w:t>
            </w:r>
            <w:r w:rsidR="00E90EA2" w:rsidRPr="00074EF3">
              <w:rPr>
                <w:sz w:val="20"/>
                <w:szCs w:val="20"/>
              </w:rPr>
              <w:t xml:space="preserve"> </w:t>
            </w:r>
            <w:r w:rsidR="00E90EA2" w:rsidRPr="00074EF3">
              <w:rPr>
                <w:rFonts w:ascii="Times New Roman" w:eastAsia="Times New Roman" w:hAnsi="Times New Roman" w:cs="Times New Roman"/>
                <w:sz w:val="20"/>
                <w:szCs w:val="20"/>
                <w:lang w:eastAsia="en-US"/>
              </w:rPr>
              <w:t>або ІФІ</w:t>
            </w:r>
            <w:r w:rsidR="009B0415" w:rsidRPr="00074EF3">
              <w:rPr>
                <w:rFonts w:ascii="Times New Roman" w:eastAsia="Times New Roman" w:hAnsi="Times New Roman" w:cs="Times New Roman"/>
                <w:sz w:val="20"/>
                <w:szCs w:val="20"/>
                <w:lang w:eastAsia="en-US"/>
              </w:rPr>
              <w:t xml:space="preserve"> або умови її визначення</w:t>
            </w:r>
          </w:p>
        </w:tc>
        <w:tc>
          <w:tcPr>
            <w:tcW w:w="6084" w:type="dxa"/>
            <w:vAlign w:val="center"/>
          </w:tcPr>
          <w:p w14:paraId="0576F727"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3D6F6A1D" w14:textId="77777777" w:rsidTr="00AA785C">
        <w:trPr>
          <w:trHeight w:val="20"/>
        </w:trPr>
        <w:tc>
          <w:tcPr>
            <w:tcW w:w="4395" w:type="dxa"/>
            <w:vAlign w:val="center"/>
          </w:tcPr>
          <w:p w14:paraId="1A74CC09"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Загальна вартість ЦП</w:t>
            </w:r>
            <w:r w:rsidR="00E90EA2" w:rsidRPr="00074EF3">
              <w:rPr>
                <w:sz w:val="20"/>
                <w:szCs w:val="20"/>
              </w:rPr>
              <w:t xml:space="preserve"> </w:t>
            </w:r>
            <w:r w:rsidR="00E90EA2" w:rsidRPr="00074EF3">
              <w:rPr>
                <w:rFonts w:ascii="Times New Roman" w:eastAsia="Times New Roman" w:hAnsi="Times New Roman" w:cs="Times New Roman"/>
                <w:sz w:val="20"/>
                <w:szCs w:val="20"/>
                <w:lang w:eastAsia="en-US"/>
              </w:rPr>
              <w:t>або ІФІ</w:t>
            </w:r>
          </w:p>
        </w:tc>
        <w:tc>
          <w:tcPr>
            <w:tcW w:w="6084" w:type="dxa"/>
          </w:tcPr>
          <w:p w14:paraId="0DC443F3"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bl>
    <w:p w14:paraId="7646B425" w14:textId="77777777" w:rsidR="00A40776" w:rsidRPr="00074EF3" w:rsidRDefault="00A40776" w:rsidP="00F96036">
      <w:pPr>
        <w:widowControl w:val="0"/>
        <w:spacing w:after="0" w:line="240" w:lineRule="auto"/>
        <w:ind w:firstLine="540"/>
        <w:rPr>
          <w:rFonts w:ascii="Times New Roman" w:eastAsia="Times New Roman" w:hAnsi="Times New Roman" w:cs="Times New Roman"/>
          <w:b/>
          <w:sz w:val="20"/>
          <w:szCs w:val="20"/>
          <w:lang w:eastAsia="en-US"/>
        </w:rPr>
      </w:pPr>
      <w:r w:rsidRPr="00074EF3">
        <w:rPr>
          <w:rFonts w:ascii="Times New Roman" w:eastAsia="Times New Roman" w:hAnsi="Times New Roman" w:cs="Times New Roman"/>
          <w:b/>
          <w:sz w:val="20"/>
          <w:szCs w:val="20"/>
          <w:lang w:eastAsia="en-US"/>
        </w:rPr>
        <w:t>на наступних умовах</w:t>
      </w:r>
    </w:p>
    <w:tbl>
      <w:tblPr>
        <w:tblW w:w="5000" w:type="pct"/>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3107"/>
        <w:gridCol w:w="326"/>
        <w:gridCol w:w="1245"/>
        <w:gridCol w:w="567"/>
        <w:gridCol w:w="284"/>
        <w:gridCol w:w="94"/>
        <w:gridCol w:w="331"/>
        <w:gridCol w:w="4525"/>
      </w:tblGrid>
      <w:tr w:rsidR="00A40776" w:rsidRPr="00074EF3" w14:paraId="390414DB" w14:textId="77777777" w:rsidTr="00074EF3">
        <w:trPr>
          <w:trHeight w:val="20"/>
        </w:trPr>
        <w:tc>
          <w:tcPr>
            <w:tcW w:w="3107" w:type="dxa"/>
            <w:vMerge w:val="restart"/>
            <w:tcBorders>
              <w:top w:val="single" w:sz="4" w:space="0" w:color="auto"/>
            </w:tcBorders>
            <w:vAlign w:val="center"/>
          </w:tcPr>
          <w:p w14:paraId="1179F8F0" w14:textId="77777777" w:rsidR="00A40776" w:rsidRPr="00074EF3" w:rsidRDefault="00A40776" w:rsidP="00F96036">
            <w:pPr>
              <w:widowControl w:val="0"/>
              <w:spacing w:after="0" w:line="240" w:lineRule="auto"/>
              <w:ind w:right="-198"/>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1.Умови і термін (строк) оплати/поставки ЦП</w:t>
            </w:r>
          </w:p>
        </w:tc>
        <w:tc>
          <w:tcPr>
            <w:tcW w:w="326" w:type="dxa"/>
            <w:tcBorders>
              <w:top w:val="single" w:sz="4" w:space="0" w:color="auto"/>
              <w:bottom w:val="single" w:sz="4" w:space="0" w:color="auto"/>
            </w:tcBorders>
            <w:shd w:val="clear" w:color="auto" w:fill="auto"/>
            <w:vAlign w:val="center"/>
          </w:tcPr>
          <w:p w14:paraId="0F4FCEA8"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7046" w:type="dxa"/>
            <w:gridSpan w:val="6"/>
            <w:tcBorders>
              <w:top w:val="single" w:sz="4" w:space="0" w:color="auto"/>
              <w:bottom w:val="single" w:sz="4" w:space="0" w:color="auto"/>
            </w:tcBorders>
          </w:tcPr>
          <w:p w14:paraId="03B7B0BE"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Відповідно до умов Договору на брокерське обслуговування</w:t>
            </w:r>
          </w:p>
        </w:tc>
      </w:tr>
      <w:tr w:rsidR="00A40776" w:rsidRPr="00074EF3" w14:paraId="1FA2F8D0" w14:textId="77777777" w:rsidTr="00074EF3">
        <w:trPr>
          <w:trHeight w:val="240"/>
        </w:trPr>
        <w:tc>
          <w:tcPr>
            <w:tcW w:w="3107" w:type="dxa"/>
            <w:vMerge/>
            <w:tcBorders>
              <w:bottom w:val="single" w:sz="4" w:space="0" w:color="auto"/>
            </w:tcBorders>
            <w:vAlign w:val="center"/>
          </w:tcPr>
          <w:p w14:paraId="6CA0F95C"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c>
          <w:tcPr>
            <w:tcW w:w="326" w:type="dxa"/>
            <w:tcBorders>
              <w:top w:val="single" w:sz="4" w:space="0" w:color="auto"/>
              <w:bottom w:val="single" w:sz="4" w:space="0" w:color="auto"/>
            </w:tcBorders>
            <w:shd w:val="clear" w:color="auto" w:fill="auto"/>
            <w:vAlign w:val="center"/>
          </w:tcPr>
          <w:p w14:paraId="768B3C86"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1245" w:type="dxa"/>
            <w:tcBorders>
              <w:top w:val="single" w:sz="4" w:space="0" w:color="auto"/>
              <w:bottom w:val="single" w:sz="4" w:space="0" w:color="auto"/>
            </w:tcBorders>
            <w:vAlign w:val="center"/>
          </w:tcPr>
          <w:p w14:paraId="569DD57E" w14:textId="77777777" w:rsidR="00A40776" w:rsidRPr="00074EF3" w:rsidRDefault="00A40776" w:rsidP="00F96036">
            <w:pPr>
              <w:widowControl w:val="0"/>
              <w:spacing w:after="0" w:line="240" w:lineRule="auto"/>
              <w:ind w:right="-108"/>
              <w:jc w:val="center"/>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Інші умови:</w:t>
            </w:r>
          </w:p>
        </w:tc>
        <w:tc>
          <w:tcPr>
            <w:tcW w:w="5801" w:type="dxa"/>
            <w:gridSpan w:val="5"/>
            <w:tcBorders>
              <w:top w:val="single" w:sz="4" w:space="0" w:color="auto"/>
              <w:bottom w:val="single" w:sz="4" w:space="0" w:color="auto"/>
            </w:tcBorders>
          </w:tcPr>
          <w:p w14:paraId="00142383"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CD085E" w:rsidRPr="00074EF3" w14:paraId="6F8311D8" w14:textId="77777777" w:rsidTr="00074EF3">
        <w:trPr>
          <w:trHeight w:hRule="exact" w:val="57"/>
        </w:trPr>
        <w:tc>
          <w:tcPr>
            <w:tcW w:w="3107" w:type="dxa"/>
            <w:vMerge w:val="restart"/>
            <w:tcBorders>
              <w:top w:val="single" w:sz="4" w:space="0" w:color="auto"/>
            </w:tcBorders>
            <w:vAlign w:val="center"/>
          </w:tcPr>
          <w:p w14:paraId="4A2FFB16" w14:textId="77777777" w:rsidR="00CD085E" w:rsidRPr="00074EF3" w:rsidRDefault="00CD085E"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2. Місце виконання Замовлення</w:t>
            </w:r>
          </w:p>
        </w:tc>
        <w:tc>
          <w:tcPr>
            <w:tcW w:w="326" w:type="dxa"/>
            <w:vMerge w:val="restart"/>
            <w:tcBorders>
              <w:top w:val="single" w:sz="4" w:space="0" w:color="auto"/>
              <w:bottom w:val="single" w:sz="4" w:space="0" w:color="auto"/>
            </w:tcBorders>
            <w:shd w:val="clear" w:color="auto" w:fill="auto"/>
            <w:vAlign w:val="center"/>
          </w:tcPr>
          <w:p w14:paraId="2DC052F6" w14:textId="77777777" w:rsidR="00CD085E" w:rsidRPr="00074EF3" w:rsidRDefault="00CD085E" w:rsidP="00F96036">
            <w:pPr>
              <w:widowControl w:val="0"/>
              <w:spacing w:after="0" w:line="240" w:lineRule="auto"/>
              <w:jc w:val="center"/>
              <w:rPr>
                <w:rFonts w:ascii="Times New Roman" w:eastAsia="Times New Roman" w:hAnsi="Times New Roman" w:cs="Times New Roman"/>
                <w:b/>
                <w:sz w:val="20"/>
                <w:szCs w:val="20"/>
                <w:lang w:eastAsia="en-US"/>
              </w:rPr>
            </w:pPr>
          </w:p>
        </w:tc>
        <w:tc>
          <w:tcPr>
            <w:tcW w:w="7046" w:type="dxa"/>
            <w:gridSpan w:val="6"/>
            <w:vMerge w:val="restart"/>
            <w:tcBorders>
              <w:top w:val="single" w:sz="4" w:space="0" w:color="auto"/>
              <w:bottom w:val="single" w:sz="4" w:space="0" w:color="auto"/>
            </w:tcBorders>
            <w:shd w:val="clear" w:color="auto" w:fill="auto"/>
            <w:vAlign w:val="center"/>
          </w:tcPr>
          <w:p w14:paraId="463B6449" w14:textId="77777777" w:rsidR="00CD085E" w:rsidRPr="00074EF3" w:rsidRDefault="00CD085E"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Фондова біржа</w:t>
            </w:r>
          </w:p>
        </w:tc>
      </w:tr>
      <w:tr w:rsidR="00CD085E" w:rsidRPr="00074EF3" w14:paraId="20710714" w14:textId="77777777" w:rsidTr="00074EF3">
        <w:trPr>
          <w:trHeight w:val="230"/>
        </w:trPr>
        <w:tc>
          <w:tcPr>
            <w:tcW w:w="3107" w:type="dxa"/>
            <w:vMerge/>
            <w:vAlign w:val="center"/>
          </w:tcPr>
          <w:p w14:paraId="125076B2" w14:textId="77777777" w:rsidR="00CD085E" w:rsidRPr="00074EF3" w:rsidRDefault="00CD085E" w:rsidP="00F96036">
            <w:pPr>
              <w:widowControl w:val="0"/>
              <w:spacing w:after="0" w:line="240" w:lineRule="auto"/>
              <w:rPr>
                <w:rFonts w:ascii="Times New Roman" w:eastAsia="Times New Roman" w:hAnsi="Times New Roman" w:cs="Times New Roman"/>
                <w:sz w:val="20"/>
                <w:szCs w:val="20"/>
                <w:lang w:eastAsia="en-US"/>
              </w:rPr>
            </w:pPr>
          </w:p>
        </w:tc>
        <w:tc>
          <w:tcPr>
            <w:tcW w:w="326" w:type="dxa"/>
            <w:vMerge/>
            <w:tcBorders>
              <w:top w:val="single" w:sz="4" w:space="0" w:color="auto"/>
              <w:bottom w:val="single" w:sz="4" w:space="0" w:color="auto"/>
            </w:tcBorders>
            <w:shd w:val="clear" w:color="auto" w:fill="auto"/>
            <w:vAlign w:val="center"/>
          </w:tcPr>
          <w:p w14:paraId="33E63B72" w14:textId="77777777" w:rsidR="00CD085E" w:rsidRPr="00074EF3" w:rsidRDefault="00CD085E" w:rsidP="00F96036">
            <w:pPr>
              <w:widowControl w:val="0"/>
              <w:spacing w:after="0" w:line="240" w:lineRule="auto"/>
              <w:jc w:val="center"/>
              <w:rPr>
                <w:rFonts w:ascii="Times New Roman" w:eastAsia="Times New Roman" w:hAnsi="Times New Roman" w:cs="Times New Roman"/>
                <w:b/>
                <w:sz w:val="20"/>
                <w:szCs w:val="20"/>
                <w:lang w:eastAsia="en-US"/>
              </w:rPr>
            </w:pPr>
          </w:p>
        </w:tc>
        <w:tc>
          <w:tcPr>
            <w:tcW w:w="7046" w:type="dxa"/>
            <w:gridSpan w:val="6"/>
            <w:vMerge/>
            <w:tcBorders>
              <w:top w:val="single" w:sz="4" w:space="0" w:color="auto"/>
              <w:bottom w:val="single" w:sz="4" w:space="0" w:color="auto"/>
            </w:tcBorders>
            <w:shd w:val="clear" w:color="auto" w:fill="auto"/>
            <w:vAlign w:val="center"/>
          </w:tcPr>
          <w:p w14:paraId="22834168" w14:textId="77777777" w:rsidR="00CD085E" w:rsidRPr="00074EF3" w:rsidRDefault="00CD085E" w:rsidP="00F96036">
            <w:pPr>
              <w:widowControl w:val="0"/>
              <w:spacing w:after="0" w:line="240" w:lineRule="auto"/>
              <w:rPr>
                <w:rFonts w:ascii="Times New Roman" w:eastAsia="Times New Roman" w:hAnsi="Times New Roman" w:cs="Times New Roman"/>
                <w:sz w:val="20"/>
                <w:szCs w:val="20"/>
                <w:lang w:eastAsia="en-US"/>
              </w:rPr>
            </w:pPr>
          </w:p>
        </w:tc>
      </w:tr>
      <w:tr w:rsidR="00CD085E" w:rsidRPr="00074EF3" w14:paraId="5FB9E857" w14:textId="77777777" w:rsidTr="006933AC">
        <w:trPr>
          <w:trHeight w:val="102"/>
        </w:trPr>
        <w:tc>
          <w:tcPr>
            <w:tcW w:w="3107" w:type="dxa"/>
            <w:vMerge/>
            <w:vAlign w:val="center"/>
          </w:tcPr>
          <w:p w14:paraId="2B294B01" w14:textId="77777777" w:rsidR="00CD085E" w:rsidRPr="00074EF3" w:rsidRDefault="00CD085E" w:rsidP="00F96036">
            <w:pPr>
              <w:widowControl w:val="0"/>
              <w:spacing w:after="0" w:line="240" w:lineRule="auto"/>
              <w:rPr>
                <w:rFonts w:ascii="Times New Roman" w:eastAsia="Times New Roman" w:hAnsi="Times New Roman" w:cs="Times New Roman"/>
                <w:sz w:val="20"/>
                <w:szCs w:val="20"/>
                <w:lang w:eastAsia="en-US"/>
              </w:rPr>
            </w:pPr>
          </w:p>
        </w:tc>
        <w:tc>
          <w:tcPr>
            <w:tcW w:w="326" w:type="dxa"/>
            <w:vMerge w:val="restart"/>
            <w:tcBorders>
              <w:top w:val="single" w:sz="4" w:space="0" w:color="auto"/>
              <w:bottom w:val="single" w:sz="4" w:space="0" w:color="auto"/>
            </w:tcBorders>
            <w:shd w:val="clear" w:color="auto" w:fill="auto"/>
            <w:vAlign w:val="center"/>
          </w:tcPr>
          <w:p w14:paraId="6A2F3CCD" w14:textId="77777777" w:rsidR="00CD085E" w:rsidRPr="00074EF3" w:rsidRDefault="00CD085E" w:rsidP="00F96036">
            <w:pPr>
              <w:widowControl w:val="0"/>
              <w:spacing w:after="0" w:line="240" w:lineRule="auto"/>
              <w:jc w:val="center"/>
              <w:rPr>
                <w:rFonts w:ascii="Times New Roman" w:eastAsia="Times New Roman" w:hAnsi="Times New Roman" w:cs="Times New Roman"/>
                <w:b/>
                <w:sz w:val="20"/>
                <w:szCs w:val="20"/>
                <w:lang w:eastAsia="en-US"/>
              </w:rPr>
            </w:pPr>
          </w:p>
        </w:tc>
        <w:tc>
          <w:tcPr>
            <w:tcW w:w="1812" w:type="dxa"/>
            <w:gridSpan w:val="2"/>
            <w:vMerge w:val="restart"/>
            <w:tcBorders>
              <w:top w:val="single" w:sz="4" w:space="0" w:color="auto"/>
              <w:bottom w:val="single" w:sz="4" w:space="0" w:color="auto"/>
            </w:tcBorders>
            <w:shd w:val="clear" w:color="auto" w:fill="auto"/>
            <w:vAlign w:val="center"/>
          </w:tcPr>
          <w:p w14:paraId="313C83B4" w14:textId="77777777" w:rsidR="00CD085E" w:rsidRPr="00074EF3" w:rsidRDefault="00CD085E"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Неорганізований ринок</w:t>
            </w:r>
          </w:p>
        </w:tc>
        <w:tc>
          <w:tcPr>
            <w:tcW w:w="378" w:type="dxa"/>
            <w:gridSpan w:val="2"/>
            <w:tcBorders>
              <w:top w:val="single" w:sz="4" w:space="0" w:color="auto"/>
            </w:tcBorders>
            <w:shd w:val="clear" w:color="auto" w:fill="auto"/>
            <w:vAlign w:val="center"/>
          </w:tcPr>
          <w:p w14:paraId="79955433" w14:textId="77777777" w:rsidR="00CD085E" w:rsidRPr="00074EF3" w:rsidRDefault="00CD085E" w:rsidP="00F96036">
            <w:pPr>
              <w:widowControl w:val="0"/>
              <w:spacing w:after="0" w:line="240" w:lineRule="auto"/>
              <w:jc w:val="center"/>
              <w:rPr>
                <w:rFonts w:ascii="Times New Roman" w:eastAsia="Times New Roman" w:hAnsi="Times New Roman" w:cs="Times New Roman"/>
                <w:b/>
                <w:sz w:val="20"/>
                <w:szCs w:val="20"/>
                <w:lang w:eastAsia="en-US"/>
              </w:rPr>
            </w:pPr>
          </w:p>
        </w:tc>
        <w:tc>
          <w:tcPr>
            <w:tcW w:w="4856" w:type="dxa"/>
            <w:gridSpan w:val="2"/>
            <w:tcBorders>
              <w:top w:val="single" w:sz="4" w:space="0" w:color="auto"/>
            </w:tcBorders>
            <w:shd w:val="clear" w:color="auto" w:fill="auto"/>
            <w:vAlign w:val="center"/>
          </w:tcPr>
          <w:p w14:paraId="70CC1120" w14:textId="77777777" w:rsidR="00CD085E" w:rsidRPr="00074EF3" w:rsidRDefault="00CD085E"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з дотриманням принципу «поставка проти оплати»</w:t>
            </w:r>
          </w:p>
        </w:tc>
      </w:tr>
      <w:tr w:rsidR="00CD085E" w:rsidRPr="00074EF3" w14:paraId="5E765647" w14:textId="77777777" w:rsidTr="006933AC">
        <w:trPr>
          <w:trHeight w:val="102"/>
        </w:trPr>
        <w:tc>
          <w:tcPr>
            <w:tcW w:w="3107" w:type="dxa"/>
            <w:vMerge/>
            <w:vAlign w:val="center"/>
          </w:tcPr>
          <w:p w14:paraId="7A134B36" w14:textId="77777777" w:rsidR="00CD085E" w:rsidRPr="00074EF3" w:rsidRDefault="00CD085E" w:rsidP="00F96036">
            <w:pPr>
              <w:widowControl w:val="0"/>
              <w:spacing w:after="0" w:line="240" w:lineRule="auto"/>
              <w:rPr>
                <w:rFonts w:ascii="Times New Roman" w:eastAsia="Times New Roman" w:hAnsi="Times New Roman" w:cs="Times New Roman"/>
                <w:sz w:val="20"/>
                <w:szCs w:val="20"/>
                <w:lang w:eastAsia="en-US"/>
              </w:rPr>
            </w:pPr>
          </w:p>
        </w:tc>
        <w:tc>
          <w:tcPr>
            <w:tcW w:w="326" w:type="dxa"/>
            <w:vMerge/>
            <w:tcBorders>
              <w:top w:val="single" w:sz="4" w:space="0" w:color="auto"/>
              <w:bottom w:val="single" w:sz="4" w:space="0" w:color="auto"/>
            </w:tcBorders>
            <w:shd w:val="clear" w:color="auto" w:fill="auto"/>
            <w:vAlign w:val="center"/>
          </w:tcPr>
          <w:p w14:paraId="51394F40" w14:textId="77777777" w:rsidR="00CD085E" w:rsidRPr="00074EF3" w:rsidRDefault="00CD085E" w:rsidP="00F96036">
            <w:pPr>
              <w:widowControl w:val="0"/>
              <w:spacing w:after="0" w:line="240" w:lineRule="auto"/>
              <w:jc w:val="center"/>
              <w:rPr>
                <w:rFonts w:ascii="Times New Roman" w:eastAsia="Times New Roman" w:hAnsi="Times New Roman" w:cs="Times New Roman"/>
                <w:b/>
                <w:sz w:val="20"/>
                <w:szCs w:val="20"/>
                <w:lang w:eastAsia="en-US"/>
              </w:rPr>
            </w:pPr>
          </w:p>
        </w:tc>
        <w:tc>
          <w:tcPr>
            <w:tcW w:w="1812" w:type="dxa"/>
            <w:gridSpan w:val="2"/>
            <w:vMerge/>
            <w:tcBorders>
              <w:top w:val="single" w:sz="4" w:space="0" w:color="auto"/>
              <w:bottom w:val="single" w:sz="4" w:space="0" w:color="auto"/>
            </w:tcBorders>
            <w:shd w:val="clear" w:color="auto" w:fill="auto"/>
            <w:vAlign w:val="center"/>
          </w:tcPr>
          <w:p w14:paraId="1EA2352D" w14:textId="77777777" w:rsidR="00CD085E" w:rsidRPr="00074EF3" w:rsidRDefault="00CD085E" w:rsidP="00F96036">
            <w:pPr>
              <w:widowControl w:val="0"/>
              <w:spacing w:after="0" w:line="240" w:lineRule="auto"/>
              <w:rPr>
                <w:rFonts w:ascii="Times New Roman" w:eastAsia="Times New Roman" w:hAnsi="Times New Roman" w:cs="Times New Roman"/>
                <w:sz w:val="20"/>
                <w:szCs w:val="20"/>
                <w:lang w:eastAsia="en-US"/>
              </w:rPr>
            </w:pPr>
          </w:p>
        </w:tc>
        <w:tc>
          <w:tcPr>
            <w:tcW w:w="378" w:type="dxa"/>
            <w:gridSpan w:val="2"/>
            <w:tcBorders>
              <w:top w:val="single" w:sz="4" w:space="0" w:color="auto"/>
              <w:bottom w:val="single" w:sz="4" w:space="0" w:color="auto"/>
            </w:tcBorders>
            <w:shd w:val="clear" w:color="auto" w:fill="auto"/>
            <w:vAlign w:val="center"/>
          </w:tcPr>
          <w:p w14:paraId="4FDEBA8A" w14:textId="77777777" w:rsidR="00CD085E" w:rsidRPr="00074EF3" w:rsidRDefault="00CD085E" w:rsidP="00F96036">
            <w:pPr>
              <w:widowControl w:val="0"/>
              <w:spacing w:after="0" w:line="240" w:lineRule="auto"/>
              <w:jc w:val="center"/>
              <w:rPr>
                <w:rFonts w:ascii="Times New Roman" w:eastAsia="Times New Roman" w:hAnsi="Times New Roman" w:cs="Times New Roman"/>
                <w:b/>
                <w:sz w:val="20"/>
                <w:szCs w:val="20"/>
                <w:lang w:eastAsia="en-US"/>
              </w:rPr>
            </w:pPr>
          </w:p>
        </w:tc>
        <w:tc>
          <w:tcPr>
            <w:tcW w:w="4856" w:type="dxa"/>
            <w:gridSpan w:val="2"/>
            <w:tcBorders>
              <w:top w:val="single" w:sz="4" w:space="0" w:color="auto"/>
              <w:bottom w:val="single" w:sz="4" w:space="0" w:color="auto"/>
            </w:tcBorders>
            <w:shd w:val="clear" w:color="auto" w:fill="auto"/>
            <w:vAlign w:val="center"/>
          </w:tcPr>
          <w:p w14:paraId="2EA72D01" w14:textId="77777777" w:rsidR="00CD085E" w:rsidRPr="00074EF3" w:rsidRDefault="00CD085E"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без дотримання принципу «поставка проти оплати»</w:t>
            </w:r>
          </w:p>
        </w:tc>
      </w:tr>
      <w:tr w:rsidR="00A40776" w:rsidRPr="00074EF3" w14:paraId="7ADBFE80" w14:textId="77777777" w:rsidTr="00074EF3">
        <w:trPr>
          <w:trHeight w:val="102"/>
        </w:trPr>
        <w:tc>
          <w:tcPr>
            <w:tcW w:w="3107" w:type="dxa"/>
            <w:vMerge/>
            <w:vAlign w:val="center"/>
          </w:tcPr>
          <w:p w14:paraId="7CD8D69A"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c>
          <w:tcPr>
            <w:tcW w:w="326" w:type="dxa"/>
            <w:tcBorders>
              <w:top w:val="single" w:sz="4" w:space="0" w:color="auto"/>
            </w:tcBorders>
            <w:shd w:val="clear" w:color="auto" w:fill="auto"/>
            <w:vAlign w:val="center"/>
          </w:tcPr>
          <w:p w14:paraId="25ADD8F8"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7046" w:type="dxa"/>
            <w:gridSpan w:val="6"/>
            <w:tcBorders>
              <w:top w:val="single" w:sz="4" w:space="0" w:color="auto"/>
            </w:tcBorders>
            <w:shd w:val="clear" w:color="auto" w:fill="auto"/>
            <w:vAlign w:val="center"/>
          </w:tcPr>
          <w:p w14:paraId="196961DC"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З наданням індивідуальної консультації</w:t>
            </w:r>
          </w:p>
        </w:tc>
      </w:tr>
      <w:tr w:rsidR="00A40776" w:rsidRPr="00074EF3" w14:paraId="2B0DC148" w14:textId="77777777" w:rsidTr="00074EF3">
        <w:trPr>
          <w:trHeight w:val="23"/>
        </w:trPr>
        <w:tc>
          <w:tcPr>
            <w:tcW w:w="3107" w:type="dxa"/>
            <w:tcBorders>
              <w:top w:val="single" w:sz="4" w:space="0" w:color="auto"/>
            </w:tcBorders>
            <w:vAlign w:val="center"/>
          </w:tcPr>
          <w:p w14:paraId="64BF5C93"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3. Розмір винагороди Торговця</w:t>
            </w:r>
          </w:p>
        </w:tc>
        <w:tc>
          <w:tcPr>
            <w:tcW w:w="7372" w:type="dxa"/>
            <w:gridSpan w:val="7"/>
            <w:tcBorders>
              <w:top w:val="single" w:sz="4" w:space="0" w:color="auto"/>
            </w:tcBorders>
            <w:shd w:val="clear" w:color="auto" w:fill="auto"/>
          </w:tcPr>
          <w:p w14:paraId="1C4F58C8"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1B283EFF" w14:textId="77777777" w:rsidTr="00074EF3">
        <w:trPr>
          <w:trHeight w:val="23"/>
        </w:trPr>
        <w:tc>
          <w:tcPr>
            <w:tcW w:w="3107" w:type="dxa"/>
            <w:vMerge w:val="restart"/>
            <w:tcBorders>
              <w:top w:val="single" w:sz="4" w:space="0" w:color="auto"/>
            </w:tcBorders>
            <w:vAlign w:val="center"/>
          </w:tcPr>
          <w:p w14:paraId="49BCABB7" w14:textId="77777777" w:rsidR="00A40776" w:rsidRPr="00074EF3" w:rsidRDefault="00A24E75"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4. Оплата послуг депозитарної установи</w:t>
            </w:r>
            <w:r w:rsidR="00A40776" w:rsidRPr="00074EF3">
              <w:rPr>
                <w:rFonts w:ascii="Times New Roman" w:eastAsia="Times New Roman" w:hAnsi="Times New Roman" w:cs="Times New Roman"/>
                <w:sz w:val="20"/>
                <w:szCs w:val="20"/>
                <w:lang w:eastAsia="en-US"/>
              </w:rPr>
              <w:t xml:space="preserve"> Клієнта здійснюється</w:t>
            </w:r>
          </w:p>
        </w:tc>
        <w:tc>
          <w:tcPr>
            <w:tcW w:w="326" w:type="dxa"/>
            <w:tcBorders>
              <w:top w:val="single" w:sz="4" w:space="0" w:color="auto"/>
              <w:bottom w:val="single" w:sz="4" w:space="0" w:color="auto"/>
            </w:tcBorders>
            <w:shd w:val="clear" w:color="auto" w:fill="auto"/>
            <w:vAlign w:val="center"/>
          </w:tcPr>
          <w:p w14:paraId="66146D09"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7046" w:type="dxa"/>
            <w:gridSpan w:val="6"/>
            <w:tcBorders>
              <w:top w:val="single" w:sz="4" w:space="0" w:color="auto"/>
              <w:bottom w:val="single" w:sz="4" w:space="0" w:color="auto"/>
            </w:tcBorders>
            <w:vAlign w:val="center"/>
          </w:tcPr>
          <w:p w14:paraId="38A7DF24" w14:textId="77777777" w:rsidR="00A40776" w:rsidRPr="00074EF3" w:rsidRDefault="00A40776" w:rsidP="00F96036">
            <w:pPr>
              <w:widowControl w:val="0"/>
              <w:spacing w:after="0" w:line="240" w:lineRule="auto"/>
              <w:ind w:right="-73"/>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 xml:space="preserve">Клієнтом, відповідно до договору з </w:t>
            </w:r>
            <w:r w:rsidR="00A24E75" w:rsidRPr="00074EF3">
              <w:rPr>
                <w:rFonts w:ascii="Times New Roman" w:eastAsia="Times New Roman" w:hAnsi="Times New Roman" w:cs="Times New Roman"/>
                <w:sz w:val="20"/>
                <w:szCs w:val="20"/>
                <w:lang w:eastAsia="en-US"/>
              </w:rPr>
              <w:t>депозитарною установою</w:t>
            </w:r>
            <w:r w:rsidRPr="00074EF3">
              <w:rPr>
                <w:rFonts w:ascii="Times New Roman" w:eastAsia="Times New Roman" w:hAnsi="Times New Roman" w:cs="Times New Roman"/>
                <w:sz w:val="20"/>
                <w:szCs w:val="20"/>
                <w:lang w:eastAsia="en-US"/>
              </w:rPr>
              <w:t xml:space="preserve"> про відкриття рахунку у цінних паперах</w:t>
            </w:r>
          </w:p>
        </w:tc>
      </w:tr>
      <w:tr w:rsidR="00A40776" w:rsidRPr="00074EF3" w14:paraId="371C9CE8" w14:textId="77777777" w:rsidTr="00074EF3">
        <w:trPr>
          <w:trHeight w:val="23"/>
        </w:trPr>
        <w:tc>
          <w:tcPr>
            <w:tcW w:w="3107" w:type="dxa"/>
            <w:vMerge/>
            <w:tcBorders>
              <w:bottom w:val="single" w:sz="4" w:space="0" w:color="auto"/>
            </w:tcBorders>
            <w:vAlign w:val="center"/>
          </w:tcPr>
          <w:p w14:paraId="72058B15"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c>
          <w:tcPr>
            <w:tcW w:w="326" w:type="dxa"/>
            <w:tcBorders>
              <w:top w:val="single" w:sz="4" w:space="0" w:color="auto"/>
              <w:bottom w:val="single" w:sz="4" w:space="0" w:color="auto"/>
            </w:tcBorders>
            <w:shd w:val="clear" w:color="auto" w:fill="auto"/>
            <w:vAlign w:val="center"/>
          </w:tcPr>
          <w:p w14:paraId="59B5ABA6"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7046" w:type="dxa"/>
            <w:gridSpan w:val="6"/>
            <w:tcBorders>
              <w:top w:val="single" w:sz="4" w:space="0" w:color="auto"/>
              <w:bottom w:val="single" w:sz="4" w:space="0" w:color="auto"/>
            </w:tcBorders>
            <w:vAlign w:val="center"/>
          </w:tcPr>
          <w:p w14:paraId="2986E56F"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Торговцем, за рахунок коштів Клієнта</w:t>
            </w:r>
          </w:p>
        </w:tc>
      </w:tr>
      <w:tr w:rsidR="00A40776" w:rsidRPr="00074EF3" w14:paraId="345304EA" w14:textId="77777777" w:rsidTr="00074EF3">
        <w:trPr>
          <w:trHeight w:val="382"/>
        </w:trPr>
        <w:tc>
          <w:tcPr>
            <w:tcW w:w="3107" w:type="dxa"/>
            <w:vMerge w:val="restart"/>
            <w:tcBorders>
              <w:top w:val="single" w:sz="4" w:space="0" w:color="auto"/>
            </w:tcBorders>
            <w:vAlign w:val="center"/>
          </w:tcPr>
          <w:p w14:paraId="5FBC31FE" w14:textId="392ECF7B"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 xml:space="preserve">5. Після виконання Замовлення отримані для Клієнта грошові кошти від продажу ЦП /   залишок грошових коштів Клієнта після  купівлі ЦП </w:t>
            </w:r>
            <w:r w:rsidRPr="00074EF3">
              <w:rPr>
                <w:rFonts w:ascii="Times New Roman" w:eastAsia="Times New Roman" w:hAnsi="Times New Roman" w:cs="Times New Roman"/>
                <w:b/>
                <w:sz w:val="20"/>
                <w:szCs w:val="20"/>
                <w:vertAlign w:val="superscript"/>
                <w:lang w:eastAsia="en-US"/>
              </w:rPr>
              <w:t>1</w:t>
            </w:r>
          </w:p>
        </w:tc>
        <w:tc>
          <w:tcPr>
            <w:tcW w:w="326" w:type="dxa"/>
            <w:tcBorders>
              <w:top w:val="single" w:sz="4" w:space="0" w:color="auto"/>
              <w:bottom w:val="single" w:sz="4" w:space="0" w:color="auto"/>
            </w:tcBorders>
            <w:shd w:val="clear" w:color="auto" w:fill="auto"/>
            <w:vAlign w:val="center"/>
          </w:tcPr>
          <w:p w14:paraId="51D6C293"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7046" w:type="dxa"/>
            <w:gridSpan w:val="6"/>
            <w:tcBorders>
              <w:top w:val="single" w:sz="4" w:space="0" w:color="auto"/>
              <w:bottom w:val="single" w:sz="4" w:space="0" w:color="auto"/>
            </w:tcBorders>
            <w:vAlign w:val="center"/>
          </w:tcPr>
          <w:p w14:paraId="36F3716C"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Залишаються на рахунку Торговця</w:t>
            </w:r>
          </w:p>
        </w:tc>
      </w:tr>
      <w:tr w:rsidR="00A40776" w:rsidRPr="00074EF3" w14:paraId="3A7526C6" w14:textId="77777777" w:rsidTr="006933AC">
        <w:trPr>
          <w:trHeight w:val="205"/>
        </w:trPr>
        <w:tc>
          <w:tcPr>
            <w:tcW w:w="3107" w:type="dxa"/>
            <w:vMerge/>
            <w:vAlign w:val="center"/>
          </w:tcPr>
          <w:p w14:paraId="6FF06630"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c>
          <w:tcPr>
            <w:tcW w:w="326" w:type="dxa"/>
            <w:vMerge w:val="restart"/>
            <w:tcBorders>
              <w:top w:val="single" w:sz="4" w:space="0" w:color="auto"/>
            </w:tcBorders>
            <w:shd w:val="clear" w:color="auto" w:fill="auto"/>
            <w:vAlign w:val="center"/>
          </w:tcPr>
          <w:p w14:paraId="748D2FD4"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1812" w:type="dxa"/>
            <w:gridSpan w:val="2"/>
            <w:vMerge w:val="restart"/>
            <w:tcBorders>
              <w:top w:val="single" w:sz="4" w:space="0" w:color="auto"/>
            </w:tcBorders>
            <w:vAlign w:val="center"/>
          </w:tcPr>
          <w:p w14:paraId="6770C389"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Повертаються Клієнту</w:t>
            </w:r>
          </w:p>
        </w:tc>
        <w:tc>
          <w:tcPr>
            <w:tcW w:w="378" w:type="dxa"/>
            <w:gridSpan w:val="2"/>
            <w:tcBorders>
              <w:top w:val="single" w:sz="4" w:space="0" w:color="auto"/>
            </w:tcBorders>
            <w:vAlign w:val="center"/>
          </w:tcPr>
          <w:p w14:paraId="6C0A51C8"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4856" w:type="dxa"/>
            <w:gridSpan w:val="2"/>
            <w:tcBorders>
              <w:top w:val="single" w:sz="4" w:space="0" w:color="auto"/>
            </w:tcBorders>
            <w:vAlign w:val="center"/>
          </w:tcPr>
          <w:p w14:paraId="62F05EE3"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У повному розмірі</w:t>
            </w:r>
          </w:p>
        </w:tc>
      </w:tr>
      <w:tr w:rsidR="00A40776" w:rsidRPr="00074EF3" w14:paraId="06013734" w14:textId="77777777" w:rsidTr="006933AC">
        <w:trPr>
          <w:trHeight w:val="70"/>
        </w:trPr>
        <w:tc>
          <w:tcPr>
            <w:tcW w:w="3107" w:type="dxa"/>
            <w:vMerge/>
            <w:vAlign w:val="center"/>
          </w:tcPr>
          <w:p w14:paraId="3B5D3A85"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c>
          <w:tcPr>
            <w:tcW w:w="326" w:type="dxa"/>
            <w:vMerge/>
            <w:shd w:val="clear" w:color="auto" w:fill="auto"/>
            <w:vAlign w:val="center"/>
          </w:tcPr>
          <w:p w14:paraId="029AC9D3"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1812" w:type="dxa"/>
            <w:gridSpan w:val="2"/>
            <w:vMerge/>
            <w:vAlign w:val="center"/>
          </w:tcPr>
          <w:p w14:paraId="073D5E66"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c>
          <w:tcPr>
            <w:tcW w:w="378" w:type="dxa"/>
            <w:gridSpan w:val="2"/>
            <w:tcBorders>
              <w:top w:val="single" w:sz="4" w:space="0" w:color="auto"/>
            </w:tcBorders>
            <w:vAlign w:val="center"/>
          </w:tcPr>
          <w:p w14:paraId="585B321E"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4856" w:type="dxa"/>
            <w:gridSpan w:val="2"/>
            <w:tcBorders>
              <w:top w:val="single" w:sz="4" w:space="0" w:color="auto"/>
            </w:tcBorders>
            <w:vAlign w:val="center"/>
          </w:tcPr>
          <w:p w14:paraId="3D9E892C" w14:textId="61FE6CD9"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У розмірі _________________________________ грн.</w:t>
            </w:r>
          </w:p>
        </w:tc>
      </w:tr>
      <w:tr w:rsidR="00A40776" w:rsidRPr="00074EF3" w14:paraId="0B6EB6E3" w14:textId="77777777" w:rsidTr="00074EF3">
        <w:trPr>
          <w:trHeight w:val="20"/>
        </w:trPr>
        <w:tc>
          <w:tcPr>
            <w:tcW w:w="3107" w:type="dxa"/>
            <w:tcBorders>
              <w:top w:val="single" w:sz="4" w:space="0" w:color="auto"/>
              <w:bottom w:val="single" w:sz="4" w:space="0" w:color="auto"/>
            </w:tcBorders>
            <w:vAlign w:val="center"/>
          </w:tcPr>
          <w:p w14:paraId="77AF6DAD" w14:textId="77777777" w:rsidR="00A40776" w:rsidRPr="00074EF3" w:rsidRDefault="00A40776" w:rsidP="00F96036">
            <w:pPr>
              <w:widowControl w:val="0"/>
              <w:spacing w:after="0" w:line="240" w:lineRule="auto"/>
              <w:ind w:right="-219"/>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6. Особливі умови виконання операцій з ЦП</w:t>
            </w:r>
          </w:p>
        </w:tc>
        <w:tc>
          <w:tcPr>
            <w:tcW w:w="7372" w:type="dxa"/>
            <w:gridSpan w:val="7"/>
            <w:tcBorders>
              <w:top w:val="single" w:sz="4" w:space="0" w:color="auto"/>
              <w:bottom w:val="single" w:sz="4" w:space="0" w:color="auto"/>
            </w:tcBorders>
            <w:shd w:val="clear" w:color="auto" w:fill="auto"/>
          </w:tcPr>
          <w:p w14:paraId="200F70FF"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4C1C3407" w14:textId="77777777" w:rsidTr="00074EF3">
        <w:trPr>
          <w:trHeight w:val="20"/>
        </w:trPr>
        <w:tc>
          <w:tcPr>
            <w:tcW w:w="3107" w:type="dxa"/>
            <w:tcBorders>
              <w:top w:val="single" w:sz="4" w:space="0" w:color="auto"/>
              <w:bottom w:val="single" w:sz="4" w:space="0" w:color="auto"/>
            </w:tcBorders>
            <w:vAlign w:val="center"/>
          </w:tcPr>
          <w:p w14:paraId="316AEA8C"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 xml:space="preserve">7. </w:t>
            </w:r>
            <w:r w:rsidR="00E90EA2" w:rsidRPr="00074EF3">
              <w:rPr>
                <w:rFonts w:ascii="Times New Roman" w:eastAsia="Times New Roman" w:hAnsi="Times New Roman" w:cs="Times New Roman"/>
                <w:sz w:val="20"/>
                <w:szCs w:val="20"/>
                <w:lang w:eastAsia="en-US"/>
              </w:rPr>
              <w:t>Дата набрання чинності Замовлення</w:t>
            </w:r>
          </w:p>
        </w:tc>
        <w:tc>
          <w:tcPr>
            <w:tcW w:w="7372" w:type="dxa"/>
            <w:gridSpan w:val="7"/>
            <w:tcBorders>
              <w:top w:val="single" w:sz="4" w:space="0" w:color="auto"/>
              <w:bottom w:val="single" w:sz="4" w:space="0" w:color="auto"/>
            </w:tcBorders>
            <w:shd w:val="clear" w:color="auto" w:fill="auto"/>
            <w:vAlign w:val="center"/>
          </w:tcPr>
          <w:p w14:paraId="6DB4CCA8" w14:textId="77777777" w:rsidR="00A40776" w:rsidRPr="00074EF3" w:rsidRDefault="00E90EA2"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З ___.___.20__р.</w:t>
            </w:r>
          </w:p>
        </w:tc>
      </w:tr>
      <w:tr w:rsidR="00A40776" w:rsidRPr="00074EF3" w14:paraId="68F0E38A" w14:textId="77777777" w:rsidTr="00074EF3">
        <w:trPr>
          <w:trHeight w:val="20"/>
        </w:trPr>
        <w:tc>
          <w:tcPr>
            <w:tcW w:w="3107" w:type="dxa"/>
            <w:tcBorders>
              <w:top w:val="single" w:sz="4" w:space="0" w:color="auto"/>
              <w:bottom w:val="single" w:sz="4" w:space="0" w:color="auto"/>
            </w:tcBorders>
            <w:vAlign w:val="center"/>
          </w:tcPr>
          <w:p w14:paraId="7104D911"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8. Строк дії Замовлення</w:t>
            </w:r>
          </w:p>
        </w:tc>
        <w:tc>
          <w:tcPr>
            <w:tcW w:w="326" w:type="dxa"/>
            <w:tcBorders>
              <w:top w:val="single" w:sz="4" w:space="0" w:color="auto"/>
              <w:bottom w:val="single" w:sz="4" w:space="0" w:color="auto"/>
            </w:tcBorders>
            <w:shd w:val="clear" w:color="auto" w:fill="auto"/>
            <w:vAlign w:val="center"/>
          </w:tcPr>
          <w:p w14:paraId="620849EC"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2096" w:type="dxa"/>
            <w:gridSpan w:val="3"/>
            <w:tcBorders>
              <w:top w:val="single" w:sz="4" w:space="0" w:color="auto"/>
              <w:bottom w:val="single" w:sz="4" w:space="0" w:color="auto"/>
            </w:tcBorders>
            <w:vAlign w:val="center"/>
          </w:tcPr>
          <w:p w14:paraId="7308E089"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До __.__.20__ р., включно</w:t>
            </w:r>
          </w:p>
        </w:tc>
        <w:tc>
          <w:tcPr>
            <w:tcW w:w="425" w:type="dxa"/>
            <w:gridSpan w:val="2"/>
            <w:tcBorders>
              <w:top w:val="single" w:sz="4" w:space="0" w:color="auto"/>
              <w:bottom w:val="single" w:sz="4" w:space="0" w:color="auto"/>
            </w:tcBorders>
            <w:vAlign w:val="center"/>
          </w:tcPr>
          <w:p w14:paraId="369AE700"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4525" w:type="dxa"/>
            <w:tcBorders>
              <w:top w:val="single" w:sz="4" w:space="0" w:color="auto"/>
              <w:bottom w:val="single" w:sz="4" w:space="0" w:color="auto"/>
            </w:tcBorders>
            <w:vAlign w:val="center"/>
          </w:tcPr>
          <w:p w14:paraId="6F9CAEF5"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До моменту виконання або відкликання (відміни)</w:t>
            </w:r>
          </w:p>
        </w:tc>
      </w:tr>
    </w:tbl>
    <w:p w14:paraId="7C560CC1" w14:textId="77777777" w:rsidR="00A40776" w:rsidRPr="00074EF3" w:rsidRDefault="00A40776" w:rsidP="00F96036">
      <w:pPr>
        <w:widowControl w:val="0"/>
        <w:spacing w:after="0" w:line="240" w:lineRule="auto"/>
        <w:jc w:val="both"/>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 xml:space="preserve">Це Замовлення складене у 2 (двох) оригінальних примірниках. </w:t>
      </w:r>
    </w:p>
    <w:p w14:paraId="0C345056" w14:textId="77777777" w:rsidR="00A40776" w:rsidRPr="00074EF3" w:rsidRDefault="00A40776" w:rsidP="00F96036">
      <w:pPr>
        <w:widowControl w:val="0"/>
        <w:spacing w:after="0" w:line="240" w:lineRule="auto"/>
        <w:jc w:val="both"/>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Замовлення набуває чинності та стає невід’ємною частиною Договору на брокерське обслуговування з моменту прийняття Торговцем складеного та належним чином засвідченого Клієнтом Замовлення до виконання.</w:t>
      </w:r>
    </w:p>
    <w:p w14:paraId="4DFAAF69"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____________________________________________________________________________________________</w:t>
      </w:r>
    </w:p>
    <w:p w14:paraId="25282384" w14:textId="77777777" w:rsidR="00A40776" w:rsidRPr="00074EF3" w:rsidRDefault="00A40776" w:rsidP="00F96036">
      <w:pPr>
        <w:widowControl w:val="0"/>
        <w:spacing w:after="0" w:line="240" w:lineRule="auto"/>
        <w:rPr>
          <w:rFonts w:ascii="Times New Roman" w:eastAsia="Times New Roman" w:hAnsi="Times New Roman" w:cs="Times New Roman"/>
          <w:i/>
          <w:sz w:val="20"/>
          <w:szCs w:val="20"/>
          <w:lang w:eastAsia="en-US"/>
        </w:rPr>
      </w:pPr>
      <w:r w:rsidRPr="00074EF3">
        <w:rPr>
          <w:rFonts w:ascii="Times New Roman" w:eastAsia="Times New Roman" w:hAnsi="Times New Roman" w:cs="Times New Roman"/>
          <w:i/>
          <w:sz w:val="20"/>
          <w:szCs w:val="20"/>
          <w:lang w:eastAsia="en-US"/>
        </w:rPr>
        <w:t>1 – За умови, коли Замовлення виконується на неорганізованому ринку цінних паперів.</w:t>
      </w:r>
    </w:p>
    <w:p w14:paraId="6F86ACCC" w14:textId="77777777" w:rsidR="006933AC" w:rsidRDefault="006933AC" w:rsidP="00F96036">
      <w:pPr>
        <w:widowControl w:val="0"/>
        <w:spacing w:after="0" w:line="240" w:lineRule="auto"/>
        <w:jc w:val="center"/>
        <w:rPr>
          <w:rFonts w:ascii="Times New Roman" w:eastAsia="Times New Roman" w:hAnsi="Times New Roman" w:cs="Times New Roman"/>
          <w:b/>
          <w:sz w:val="20"/>
          <w:szCs w:val="20"/>
          <w:lang w:eastAsia="en-US"/>
        </w:rPr>
      </w:pPr>
    </w:p>
    <w:p w14:paraId="14C9D3ED" w14:textId="77777777" w:rsidR="006933AC" w:rsidRDefault="006933AC" w:rsidP="00F96036">
      <w:pPr>
        <w:widowControl w:val="0"/>
        <w:spacing w:after="0" w:line="240" w:lineRule="auto"/>
        <w:jc w:val="center"/>
        <w:rPr>
          <w:rFonts w:ascii="Times New Roman" w:eastAsia="Times New Roman" w:hAnsi="Times New Roman" w:cs="Times New Roman"/>
          <w:b/>
          <w:sz w:val="20"/>
          <w:szCs w:val="20"/>
          <w:lang w:eastAsia="en-US"/>
        </w:rPr>
      </w:pPr>
    </w:p>
    <w:p w14:paraId="16EC09B9" w14:textId="1DD3FA00" w:rsidR="00A40776" w:rsidRDefault="00A40776" w:rsidP="00F96036">
      <w:pPr>
        <w:widowControl w:val="0"/>
        <w:spacing w:after="0" w:line="240" w:lineRule="auto"/>
        <w:jc w:val="center"/>
        <w:rPr>
          <w:rFonts w:ascii="Times New Roman" w:eastAsia="Times New Roman" w:hAnsi="Times New Roman" w:cs="Times New Roman"/>
          <w:b/>
          <w:sz w:val="20"/>
          <w:szCs w:val="20"/>
          <w:lang w:eastAsia="en-US"/>
        </w:rPr>
      </w:pPr>
      <w:r w:rsidRPr="00074EF3">
        <w:rPr>
          <w:rFonts w:ascii="Times New Roman" w:eastAsia="Times New Roman" w:hAnsi="Times New Roman" w:cs="Times New Roman"/>
          <w:b/>
          <w:sz w:val="20"/>
          <w:szCs w:val="20"/>
          <w:lang w:eastAsia="en-US"/>
        </w:rPr>
        <w:t>РЕКВІЗИТИ ЗАСВІДЧЕННЯ ЗАМОВЛЕННЯ</w:t>
      </w:r>
      <w:r w:rsidR="006933AC">
        <w:rPr>
          <w:rFonts w:ascii="Times New Roman" w:eastAsia="Times New Roman" w:hAnsi="Times New Roman" w:cs="Times New Roman"/>
          <w:b/>
          <w:sz w:val="20"/>
          <w:szCs w:val="20"/>
          <w:lang w:eastAsia="en-US"/>
        </w:rPr>
        <w:t>:</w:t>
      </w:r>
    </w:p>
    <w:p w14:paraId="616949A2" w14:textId="081C90B1" w:rsidR="006933AC" w:rsidRDefault="006933AC" w:rsidP="00F96036">
      <w:pPr>
        <w:widowControl w:val="0"/>
        <w:spacing w:after="0" w:line="240" w:lineRule="auto"/>
        <w:jc w:val="center"/>
        <w:rPr>
          <w:rFonts w:ascii="Times New Roman" w:eastAsia="Times New Roman" w:hAnsi="Times New Roman" w:cs="Times New Roman"/>
          <w:b/>
          <w:sz w:val="20"/>
          <w:szCs w:val="20"/>
          <w:lang w:eastAsia="en-US"/>
        </w:rPr>
      </w:pPr>
    </w:p>
    <w:p w14:paraId="4AE79AC9" w14:textId="0D36E7A0" w:rsidR="006933AC" w:rsidRDefault="006933AC" w:rsidP="00F96036">
      <w:pPr>
        <w:widowControl w:val="0"/>
        <w:spacing w:after="0" w:line="240" w:lineRule="auto"/>
        <w:jc w:val="center"/>
        <w:rPr>
          <w:rFonts w:ascii="Times New Roman" w:eastAsia="Times New Roman" w:hAnsi="Times New Roman" w:cs="Times New Roman"/>
          <w:b/>
          <w:sz w:val="20"/>
          <w:szCs w:val="20"/>
          <w:lang w:eastAsia="en-US"/>
        </w:rPr>
      </w:pPr>
    </w:p>
    <w:p w14:paraId="0E609635" w14:textId="77777777" w:rsidR="006933AC" w:rsidRDefault="006933AC" w:rsidP="00F96036">
      <w:pPr>
        <w:widowControl w:val="0"/>
        <w:spacing w:after="0" w:line="240" w:lineRule="auto"/>
        <w:jc w:val="center"/>
        <w:rPr>
          <w:rFonts w:ascii="Times New Roman" w:eastAsia="Times New Roman" w:hAnsi="Times New Roman" w:cs="Times New Roman"/>
          <w:b/>
          <w:sz w:val="20"/>
          <w:szCs w:val="20"/>
          <w:lang w:eastAsia="en-US"/>
        </w:rPr>
      </w:pPr>
    </w:p>
    <w:p w14:paraId="0D408A4E" w14:textId="77777777" w:rsidR="006933AC" w:rsidRPr="00074EF3" w:rsidRDefault="006933AC" w:rsidP="00F96036">
      <w:pPr>
        <w:widowControl w:val="0"/>
        <w:spacing w:after="0" w:line="240" w:lineRule="auto"/>
        <w:jc w:val="center"/>
        <w:rPr>
          <w:rFonts w:ascii="Times New Roman" w:eastAsia="Times New Roman" w:hAnsi="Times New Roman" w:cs="Times New Roman"/>
          <w:b/>
          <w:sz w:val="20"/>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852"/>
        <w:gridCol w:w="2140"/>
        <w:gridCol w:w="283"/>
        <w:gridCol w:w="2217"/>
        <w:gridCol w:w="859"/>
        <w:gridCol w:w="2169"/>
      </w:tblGrid>
      <w:tr w:rsidR="00A40776" w:rsidRPr="00074EF3" w14:paraId="6E48ED80" w14:textId="77777777" w:rsidTr="00F96174">
        <w:trPr>
          <w:trHeight w:val="20"/>
        </w:trPr>
        <w:tc>
          <w:tcPr>
            <w:tcW w:w="4962" w:type="dxa"/>
            <w:gridSpan w:val="3"/>
            <w:tcBorders>
              <w:bottom w:val="nil"/>
            </w:tcBorders>
          </w:tcPr>
          <w:p w14:paraId="73C1E221" w14:textId="532AFBD0" w:rsidR="00A40776" w:rsidRPr="00074EF3" w:rsidRDefault="008E2996" w:rsidP="00F96174">
            <w:pPr>
              <w:widowControl w:val="0"/>
              <w:spacing w:after="0" w:line="240" w:lineRule="auto"/>
              <w:ind w:left="-225"/>
              <w:jc w:val="center"/>
              <w:rPr>
                <w:rFonts w:ascii="Times New Roman" w:eastAsia="Times New Roman" w:hAnsi="Times New Roman" w:cs="Times New Roman"/>
                <w:b/>
                <w:sz w:val="20"/>
                <w:szCs w:val="20"/>
                <w:lang w:eastAsia="en-US"/>
              </w:rPr>
            </w:pPr>
            <w:r w:rsidRPr="00074EF3">
              <w:rPr>
                <w:rFonts w:ascii="Times New Roman" w:eastAsia="Times New Roman" w:hAnsi="Times New Roman" w:cs="Times New Roman"/>
                <w:b/>
                <w:sz w:val="20"/>
                <w:szCs w:val="20"/>
                <w:lang w:eastAsia="en-US"/>
              </w:rPr>
              <w:t xml:space="preserve">ТОРГОВЕЦЬ </w:t>
            </w:r>
          </w:p>
        </w:tc>
        <w:tc>
          <w:tcPr>
            <w:tcW w:w="283" w:type="dxa"/>
            <w:tcBorders>
              <w:top w:val="nil"/>
              <w:bottom w:val="nil"/>
            </w:tcBorders>
          </w:tcPr>
          <w:p w14:paraId="700CFDA7" w14:textId="77777777" w:rsidR="00A40776" w:rsidRPr="00074EF3" w:rsidRDefault="00A40776" w:rsidP="00F96036">
            <w:pPr>
              <w:widowControl w:val="0"/>
              <w:spacing w:after="0" w:line="240" w:lineRule="auto"/>
              <w:ind w:left="1363" w:hanging="1363"/>
              <w:jc w:val="center"/>
              <w:rPr>
                <w:rFonts w:ascii="Times New Roman" w:eastAsia="Times New Roman" w:hAnsi="Times New Roman" w:cs="Times New Roman"/>
                <w:sz w:val="20"/>
                <w:szCs w:val="20"/>
                <w:lang w:eastAsia="en-US"/>
              </w:rPr>
            </w:pPr>
          </w:p>
        </w:tc>
        <w:tc>
          <w:tcPr>
            <w:tcW w:w="5245" w:type="dxa"/>
            <w:gridSpan w:val="3"/>
            <w:tcBorders>
              <w:bottom w:val="nil"/>
            </w:tcBorders>
          </w:tcPr>
          <w:p w14:paraId="3D6BDEA3" w14:textId="330B4197" w:rsidR="00A40776" w:rsidRPr="00074EF3" w:rsidRDefault="008E2996" w:rsidP="00F96036">
            <w:pPr>
              <w:widowControl w:val="0"/>
              <w:spacing w:after="0" w:line="240" w:lineRule="auto"/>
              <w:jc w:val="center"/>
              <w:rPr>
                <w:rFonts w:ascii="Times New Roman" w:eastAsia="Times New Roman" w:hAnsi="Times New Roman" w:cs="Times New Roman"/>
                <w:sz w:val="20"/>
                <w:szCs w:val="20"/>
                <w:lang w:eastAsia="en-US"/>
              </w:rPr>
            </w:pPr>
            <w:r w:rsidRPr="00074EF3">
              <w:rPr>
                <w:rFonts w:ascii="Times New Roman" w:eastAsia="Times New Roman" w:hAnsi="Times New Roman" w:cs="Times New Roman"/>
                <w:b/>
                <w:sz w:val="20"/>
                <w:szCs w:val="20"/>
                <w:lang w:eastAsia="en-US"/>
              </w:rPr>
              <w:t>КЛІЄНТ</w:t>
            </w:r>
          </w:p>
        </w:tc>
      </w:tr>
      <w:tr w:rsidR="00A40776" w:rsidRPr="00074EF3" w14:paraId="316CA4E4" w14:textId="77777777" w:rsidTr="00F96174">
        <w:trPr>
          <w:trHeight w:val="100"/>
        </w:trPr>
        <w:tc>
          <w:tcPr>
            <w:tcW w:w="1970" w:type="dxa"/>
            <w:tcBorders>
              <w:top w:val="nil"/>
              <w:bottom w:val="nil"/>
              <w:right w:val="single" w:sz="4" w:space="0" w:color="auto"/>
            </w:tcBorders>
          </w:tcPr>
          <w:p w14:paraId="53AE42D1" w14:textId="77777777" w:rsidR="008E2996" w:rsidRPr="00074EF3" w:rsidRDefault="008E299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Дата прийняття Замовлення до виконання:</w:t>
            </w:r>
          </w:p>
          <w:p w14:paraId="7D327E35" w14:textId="77777777" w:rsidR="00172B39" w:rsidRPr="00074EF3" w:rsidRDefault="00172B39" w:rsidP="00F96036">
            <w:pPr>
              <w:widowControl w:val="0"/>
              <w:spacing w:after="0" w:line="240" w:lineRule="auto"/>
              <w:rPr>
                <w:rFonts w:ascii="Times New Roman" w:eastAsia="Times New Roman" w:hAnsi="Times New Roman" w:cs="Times New Roman"/>
                <w:sz w:val="20"/>
                <w:szCs w:val="20"/>
                <w:lang w:eastAsia="en-US"/>
              </w:rPr>
            </w:pPr>
          </w:p>
          <w:p w14:paraId="1520AE2B" w14:textId="77777777" w:rsidR="00172B39" w:rsidRPr="00074EF3" w:rsidRDefault="00172B39" w:rsidP="00F96036">
            <w:pPr>
              <w:widowControl w:val="0"/>
              <w:spacing w:after="0" w:line="240" w:lineRule="auto"/>
              <w:rPr>
                <w:rFonts w:ascii="Times New Roman" w:eastAsia="Times New Roman" w:hAnsi="Times New Roman" w:cs="Times New Roman"/>
                <w:sz w:val="20"/>
                <w:szCs w:val="20"/>
                <w:lang w:eastAsia="en-US"/>
              </w:rPr>
            </w:pPr>
          </w:p>
        </w:tc>
        <w:tc>
          <w:tcPr>
            <w:tcW w:w="2992" w:type="dxa"/>
            <w:gridSpan w:val="2"/>
            <w:tcBorders>
              <w:top w:val="nil"/>
              <w:left w:val="single" w:sz="4" w:space="0" w:color="auto"/>
              <w:bottom w:val="nil"/>
            </w:tcBorders>
          </w:tcPr>
          <w:p w14:paraId="143A3906" w14:textId="77777777" w:rsidR="00F96036" w:rsidRPr="00074EF3" w:rsidRDefault="00F96036" w:rsidP="00F96036">
            <w:pPr>
              <w:widowControl w:val="0"/>
              <w:spacing w:after="0" w:line="240" w:lineRule="auto"/>
              <w:rPr>
                <w:rFonts w:ascii="Times New Roman" w:eastAsia="Times New Roman" w:hAnsi="Times New Roman" w:cs="Times New Roman"/>
                <w:sz w:val="20"/>
                <w:szCs w:val="20"/>
                <w:lang w:eastAsia="en-US"/>
              </w:rPr>
            </w:pPr>
          </w:p>
          <w:p w14:paraId="21C6654A" w14:textId="34ED71F9"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"___" _____________ 20__ року</w:t>
            </w:r>
          </w:p>
          <w:p w14:paraId="53288E2A"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c>
          <w:tcPr>
            <w:tcW w:w="283" w:type="dxa"/>
            <w:vMerge w:val="restart"/>
            <w:tcBorders>
              <w:top w:val="nil"/>
            </w:tcBorders>
          </w:tcPr>
          <w:p w14:paraId="55E2C9A2"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2217" w:type="dxa"/>
            <w:tcBorders>
              <w:top w:val="nil"/>
              <w:bottom w:val="single" w:sz="4" w:space="0" w:color="FFFFFF" w:themeColor="background1"/>
            </w:tcBorders>
          </w:tcPr>
          <w:p w14:paraId="461473A2" w14:textId="77777777" w:rsidR="00A40776" w:rsidRPr="00074EF3" w:rsidRDefault="008E299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 xml:space="preserve">Дата надання Замовлення: </w:t>
            </w:r>
          </w:p>
          <w:p w14:paraId="4EFE274A" w14:textId="281B9AF5" w:rsidR="00F96174" w:rsidRPr="00074EF3" w:rsidRDefault="00F96174" w:rsidP="00F96036">
            <w:pPr>
              <w:widowControl w:val="0"/>
              <w:spacing w:after="0" w:line="240" w:lineRule="auto"/>
              <w:rPr>
                <w:rFonts w:ascii="Times New Roman" w:eastAsia="Times New Roman" w:hAnsi="Times New Roman" w:cs="Times New Roman"/>
                <w:sz w:val="20"/>
                <w:szCs w:val="20"/>
                <w:lang w:eastAsia="en-US"/>
              </w:rPr>
            </w:pPr>
          </w:p>
        </w:tc>
        <w:tc>
          <w:tcPr>
            <w:tcW w:w="3028" w:type="dxa"/>
            <w:gridSpan w:val="2"/>
            <w:tcBorders>
              <w:top w:val="nil"/>
              <w:bottom w:val="single" w:sz="4" w:space="0" w:color="FFFFFF" w:themeColor="background1"/>
            </w:tcBorders>
          </w:tcPr>
          <w:p w14:paraId="58649708" w14:textId="77777777" w:rsidR="00F96036" w:rsidRPr="00074EF3" w:rsidRDefault="00F96036" w:rsidP="00F96036">
            <w:pPr>
              <w:widowControl w:val="0"/>
              <w:spacing w:after="0" w:line="240" w:lineRule="auto"/>
              <w:rPr>
                <w:rFonts w:ascii="Times New Roman" w:eastAsia="Times New Roman" w:hAnsi="Times New Roman" w:cs="Times New Roman"/>
                <w:sz w:val="20"/>
                <w:szCs w:val="20"/>
                <w:lang w:eastAsia="en-US"/>
              </w:rPr>
            </w:pPr>
          </w:p>
          <w:p w14:paraId="07363281" w14:textId="18AA4D4F"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"___" _____________ 20__ року</w:t>
            </w:r>
          </w:p>
          <w:p w14:paraId="453C3290" w14:textId="77777777" w:rsidR="00A40776" w:rsidRPr="00074EF3" w:rsidRDefault="00A40776" w:rsidP="00F96036">
            <w:pPr>
              <w:widowControl w:val="0"/>
              <w:spacing w:after="0" w:line="240" w:lineRule="auto"/>
              <w:rPr>
                <w:rFonts w:ascii="Times New Roman" w:eastAsia="Times New Roman" w:hAnsi="Times New Roman" w:cs="Times New Roman"/>
                <w:strike/>
                <w:color w:val="FF0000"/>
                <w:sz w:val="20"/>
                <w:szCs w:val="20"/>
                <w:lang w:eastAsia="en-US"/>
              </w:rPr>
            </w:pPr>
          </w:p>
        </w:tc>
      </w:tr>
      <w:tr w:rsidR="00A40776" w:rsidRPr="00074EF3" w14:paraId="440BE335" w14:textId="77777777" w:rsidTr="00F96174">
        <w:trPr>
          <w:trHeight w:val="70"/>
        </w:trPr>
        <w:tc>
          <w:tcPr>
            <w:tcW w:w="4962" w:type="dxa"/>
            <w:gridSpan w:val="3"/>
            <w:tcBorders>
              <w:top w:val="nil"/>
              <w:bottom w:val="nil"/>
            </w:tcBorders>
          </w:tcPr>
          <w:p w14:paraId="2FFE8BDB" w14:textId="77777777" w:rsidR="00A40776" w:rsidRPr="00074EF3" w:rsidRDefault="00A40776" w:rsidP="00F96036">
            <w:pPr>
              <w:widowControl w:val="0"/>
              <w:spacing w:after="0" w:line="240" w:lineRule="auto"/>
              <w:rPr>
                <w:rFonts w:ascii="Times New Roman" w:eastAsia="Times New Roman" w:hAnsi="Times New Roman" w:cs="Times New Roman"/>
                <w:strike/>
                <w:color w:val="FF0000"/>
                <w:sz w:val="20"/>
                <w:szCs w:val="20"/>
                <w:lang w:eastAsia="en-US"/>
              </w:rPr>
            </w:pPr>
          </w:p>
        </w:tc>
        <w:tc>
          <w:tcPr>
            <w:tcW w:w="283" w:type="dxa"/>
            <w:vMerge/>
            <w:tcBorders>
              <w:bottom w:val="nil"/>
            </w:tcBorders>
          </w:tcPr>
          <w:p w14:paraId="53481FE8"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2217" w:type="dxa"/>
            <w:tcBorders>
              <w:top w:val="single" w:sz="4" w:space="0" w:color="FFFFFF" w:themeColor="background1"/>
              <w:bottom w:val="nil"/>
              <w:right w:val="single" w:sz="4" w:space="0" w:color="FFFFFF" w:themeColor="background1"/>
            </w:tcBorders>
          </w:tcPr>
          <w:p w14:paraId="10FCEED6"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c>
          <w:tcPr>
            <w:tcW w:w="3028" w:type="dxa"/>
            <w:gridSpan w:val="2"/>
            <w:tcBorders>
              <w:top w:val="single" w:sz="4" w:space="0" w:color="FFFFFF" w:themeColor="background1"/>
              <w:left w:val="single" w:sz="4" w:space="0" w:color="FFFFFF" w:themeColor="background1"/>
              <w:bottom w:val="nil"/>
            </w:tcBorders>
          </w:tcPr>
          <w:p w14:paraId="52633C44"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p>
        </w:tc>
      </w:tr>
      <w:tr w:rsidR="00A40776" w:rsidRPr="00074EF3" w14:paraId="226FD020" w14:textId="77777777" w:rsidTr="00F96174">
        <w:trPr>
          <w:trHeight w:val="20"/>
        </w:trPr>
        <w:tc>
          <w:tcPr>
            <w:tcW w:w="2822" w:type="dxa"/>
            <w:gridSpan w:val="2"/>
            <w:tcBorders>
              <w:top w:val="nil"/>
              <w:right w:val="nil"/>
            </w:tcBorders>
          </w:tcPr>
          <w:p w14:paraId="17182E51" w14:textId="051D7625" w:rsidR="00A40776" w:rsidRPr="00074EF3" w:rsidRDefault="00A40776" w:rsidP="00F96036">
            <w:pPr>
              <w:widowControl w:val="0"/>
              <w:spacing w:after="0" w:line="240" w:lineRule="auto"/>
              <w:rPr>
                <w:rFonts w:ascii="Times New Roman" w:eastAsia="Times New Roman" w:hAnsi="Times New Roman" w:cs="Times New Roman"/>
                <w:b/>
                <w:sz w:val="20"/>
                <w:szCs w:val="20"/>
                <w:lang w:eastAsia="en-US"/>
              </w:rPr>
            </w:pPr>
            <w:r w:rsidRPr="00074EF3">
              <w:rPr>
                <w:rFonts w:ascii="Times New Roman" w:eastAsia="Times New Roman" w:hAnsi="Times New Roman" w:cs="Times New Roman"/>
                <w:sz w:val="20"/>
                <w:szCs w:val="20"/>
                <w:lang w:eastAsia="en-US"/>
              </w:rPr>
              <w:t>_______________________________</w:t>
            </w:r>
            <w:r w:rsidR="00F96174" w:rsidRPr="00074EF3">
              <w:rPr>
                <w:rFonts w:ascii="Times New Roman" w:eastAsia="Times New Roman" w:hAnsi="Times New Roman" w:cs="Times New Roman"/>
                <w:sz w:val="20"/>
                <w:szCs w:val="20"/>
                <w:lang w:eastAsia="en-US"/>
              </w:rPr>
              <w:t>_____________________</w:t>
            </w:r>
          </w:p>
          <w:p w14:paraId="15B58689" w14:textId="77777777"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__________________________</w:t>
            </w:r>
          </w:p>
          <w:p w14:paraId="6FF6F694" w14:textId="5EF469A7" w:rsidR="00A40776" w:rsidRPr="00074EF3" w:rsidRDefault="002D6233" w:rsidP="00F96036">
            <w:pPr>
              <w:widowControl w:val="0"/>
              <w:spacing w:after="0" w:line="240" w:lineRule="auto"/>
              <w:rPr>
                <w:rFonts w:ascii="Times New Roman" w:eastAsia="Times New Roman" w:hAnsi="Times New Roman" w:cs="Times New Roman"/>
                <w:sz w:val="20"/>
                <w:szCs w:val="20"/>
                <w:vertAlign w:val="superscript"/>
                <w:lang w:eastAsia="en-US"/>
              </w:rPr>
            </w:pPr>
            <w:r w:rsidRPr="00074EF3">
              <w:rPr>
                <w:rFonts w:ascii="Times New Roman" w:eastAsia="Times New Roman" w:hAnsi="Times New Roman" w:cs="Times New Roman"/>
                <w:sz w:val="20"/>
                <w:szCs w:val="20"/>
                <w:vertAlign w:val="superscript"/>
                <w:lang w:eastAsia="en-US"/>
              </w:rPr>
              <w:t>(</w:t>
            </w:r>
            <w:r w:rsidR="00A40776" w:rsidRPr="00074EF3">
              <w:rPr>
                <w:rFonts w:ascii="Times New Roman" w:eastAsia="Times New Roman" w:hAnsi="Times New Roman" w:cs="Times New Roman"/>
                <w:sz w:val="20"/>
                <w:szCs w:val="20"/>
                <w:vertAlign w:val="superscript"/>
                <w:lang w:eastAsia="en-US"/>
              </w:rPr>
              <w:t>Посада, П.І.Б.)</w:t>
            </w:r>
          </w:p>
        </w:tc>
        <w:tc>
          <w:tcPr>
            <w:tcW w:w="2140" w:type="dxa"/>
            <w:tcBorders>
              <w:top w:val="nil"/>
              <w:left w:val="nil"/>
            </w:tcBorders>
          </w:tcPr>
          <w:p w14:paraId="705E9089" w14:textId="77777777" w:rsidR="00A40776" w:rsidRPr="00074EF3" w:rsidRDefault="00A40776" w:rsidP="00F96036">
            <w:pPr>
              <w:widowControl w:val="0"/>
              <w:spacing w:after="0" w:line="240" w:lineRule="auto"/>
              <w:rPr>
                <w:rFonts w:ascii="Times New Roman" w:eastAsia="Times New Roman" w:hAnsi="Times New Roman" w:cs="Times New Roman"/>
                <w:sz w:val="20"/>
                <w:szCs w:val="20"/>
                <w:vertAlign w:val="superscript"/>
                <w:lang w:eastAsia="en-US"/>
              </w:rPr>
            </w:pPr>
          </w:p>
          <w:p w14:paraId="76DBD2E0" w14:textId="28A42BBD" w:rsidR="00A40776" w:rsidRPr="00074EF3" w:rsidRDefault="00A40776" w:rsidP="00F96036">
            <w:pPr>
              <w:widowControl w:val="0"/>
              <w:spacing w:after="0" w:line="240" w:lineRule="auto"/>
              <w:rPr>
                <w:rFonts w:ascii="Times New Roman" w:eastAsia="Times New Roman" w:hAnsi="Times New Roman" w:cs="Times New Roman"/>
                <w:b/>
                <w:sz w:val="20"/>
                <w:szCs w:val="20"/>
                <w:vertAlign w:val="superscript"/>
                <w:lang w:eastAsia="en-US"/>
              </w:rPr>
            </w:pPr>
            <w:r w:rsidRPr="00074EF3">
              <w:rPr>
                <w:rFonts w:ascii="Times New Roman" w:eastAsia="Times New Roman" w:hAnsi="Times New Roman" w:cs="Times New Roman"/>
                <w:sz w:val="20"/>
                <w:szCs w:val="20"/>
                <w:vertAlign w:val="superscript"/>
                <w:lang w:eastAsia="en-US"/>
              </w:rPr>
              <w:t>________</w:t>
            </w:r>
            <w:r w:rsidR="00F96174" w:rsidRPr="00074EF3">
              <w:rPr>
                <w:rFonts w:ascii="Times New Roman" w:eastAsia="Times New Roman" w:hAnsi="Times New Roman" w:cs="Times New Roman"/>
                <w:sz w:val="20"/>
                <w:szCs w:val="20"/>
                <w:vertAlign w:val="superscript"/>
                <w:lang w:eastAsia="en-US"/>
              </w:rPr>
              <w:t>___________</w:t>
            </w:r>
            <w:r w:rsidRPr="00074EF3">
              <w:rPr>
                <w:rFonts w:ascii="Times New Roman" w:eastAsia="Times New Roman" w:hAnsi="Times New Roman" w:cs="Times New Roman"/>
                <w:sz w:val="20"/>
                <w:szCs w:val="20"/>
                <w:vertAlign w:val="superscript"/>
                <w:lang w:eastAsia="en-US"/>
              </w:rPr>
              <w:t xml:space="preserve">_________                                                                                                                                       </w:t>
            </w:r>
            <w:r w:rsidR="00F96174" w:rsidRPr="00074EF3">
              <w:rPr>
                <w:rFonts w:ascii="Times New Roman" w:eastAsia="Times New Roman" w:hAnsi="Times New Roman" w:cs="Times New Roman"/>
                <w:sz w:val="20"/>
                <w:szCs w:val="20"/>
                <w:vertAlign w:val="superscript"/>
                <w:lang w:eastAsia="en-US"/>
              </w:rPr>
              <w:t xml:space="preserve"> </w:t>
            </w:r>
            <w:r w:rsidRPr="00074EF3">
              <w:rPr>
                <w:rFonts w:ascii="Times New Roman" w:eastAsia="Times New Roman" w:hAnsi="Times New Roman" w:cs="Times New Roman"/>
                <w:sz w:val="20"/>
                <w:szCs w:val="20"/>
                <w:vertAlign w:val="superscript"/>
                <w:lang w:eastAsia="en-US"/>
              </w:rPr>
              <w:t>(Підпис, М.П.)</w:t>
            </w:r>
          </w:p>
        </w:tc>
        <w:tc>
          <w:tcPr>
            <w:tcW w:w="283" w:type="dxa"/>
            <w:tcBorders>
              <w:top w:val="nil"/>
              <w:bottom w:val="nil"/>
            </w:tcBorders>
          </w:tcPr>
          <w:p w14:paraId="6A35C5FF" w14:textId="77777777" w:rsidR="00A40776" w:rsidRPr="00074EF3" w:rsidRDefault="00A40776" w:rsidP="00F96036">
            <w:pPr>
              <w:widowControl w:val="0"/>
              <w:spacing w:after="0" w:line="240" w:lineRule="auto"/>
              <w:jc w:val="center"/>
              <w:rPr>
                <w:rFonts w:ascii="Times New Roman" w:eastAsia="Times New Roman" w:hAnsi="Times New Roman" w:cs="Times New Roman"/>
                <w:b/>
                <w:sz w:val="20"/>
                <w:szCs w:val="20"/>
                <w:lang w:eastAsia="en-US"/>
              </w:rPr>
            </w:pPr>
          </w:p>
        </w:tc>
        <w:tc>
          <w:tcPr>
            <w:tcW w:w="3076" w:type="dxa"/>
            <w:gridSpan w:val="2"/>
            <w:tcBorders>
              <w:top w:val="nil"/>
              <w:right w:val="nil"/>
            </w:tcBorders>
          </w:tcPr>
          <w:p w14:paraId="2BF9B3C3" w14:textId="6FBD6181" w:rsidR="00A40776" w:rsidRPr="00074EF3" w:rsidRDefault="00A40776" w:rsidP="00F96036">
            <w:pPr>
              <w:widowControl w:val="0"/>
              <w:spacing w:after="0" w:line="240" w:lineRule="auto"/>
              <w:rPr>
                <w:rFonts w:ascii="Times New Roman" w:eastAsia="Times New Roman" w:hAnsi="Times New Roman" w:cs="Times New Roman"/>
                <w:sz w:val="20"/>
                <w:szCs w:val="20"/>
                <w:lang w:eastAsia="en-US"/>
              </w:rPr>
            </w:pPr>
            <w:r w:rsidRPr="00074EF3">
              <w:rPr>
                <w:rFonts w:ascii="Times New Roman" w:eastAsia="Times New Roman" w:hAnsi="Times New Roman" w:cs="Times New Roman"/>
                <w:sz w:val="20"/>
                <w:szCs w:val="20"/>
                <w:lang w:eastAsia="en-US"/>
              </w:rPr>
              <w:t>____________________________________</w:t>
            </w:r>
            <w:r w:rsidR="00F96174" w:rsidRPr="00074EF3">
              <w:rPr>
                <w:rFonts w:ascii="Times New Roman" w:eastAsia="Times New Roman" w:hAnsi="Times New Roman" w:cs="Times New Roman"/>
                <w:sz w:val="20"/>
                <w:szCs w:val="20"/>
                <w:lang w:eastAsia="en-US"/>
              </w:rPr>
              <w:t>____________________</w:t>
            </w:r>
          </w:p>
          <w:p w14:paraId="2571F770" w14:textId="32876ADF" w:rsidR="00A40776" w:rsidRPr="00074EF3" w:rsidRDefault="00A40776" w:rsidP="00F96036">
            <w:pPr>
              <w:widowControl w:val="0"/>
              <w:spacing w:after="0" w:line="240" w:lineRule="auto"/>
              <w:rPr>
                <w:rFonts w:ascii="Times New Roman" w:eastAsia="Times New Roman" w:hAnsi="Times New Roman" w:cs="Times New Roman"/>
                <w:sz w:val="20"/>
                <w:szCs w:val="20"/>
                <w:u w:val="single"/>
                <w:lang w:eastAsia="en-US"/>
              </w:rPr>
            </w:pPr>
            <w:r w:rsidRPr="00074EF3">
              <w:rPr>
                <w:rFonts w:ascii="Times New Roman" w:eastAsia="Times New Roman" w:hAnsi="Times New Roman" w:cs="Times New Roman"/>
                <w:sz w:val="20"/>
                <w:szCs w:val="20"/>
                <w:lang w:eastAsia="en-US"/>
              </w:rPr>
              <w:t>____________________</w:t>
            </w:r>
            <w:r w:rsidR="00F96174" w:rsidRPr="00074EF3">
              <w:rPr>
                <w:rFonts w:ascii="Times New Roman" w:eastAsia="Times New Roman" w:hAnsi="Times New Roman" w:cs="Times New Roman"/>
                <w:sz w:val="20"/>
                <w:szCs w:val="20"/>
                <w:lang w:eastAsia="en-US"/>
              </w:rPr>
              <w:t>________</w:t>
            </w:r>
          </w:p>
          <w:p w14:paraId="202E54FD" w14:textId="613983A6" w:rsidR="00A40776" w:rsidRPr="00074EF3" w:rsidRDefault="002D6233" w:rsidP="002D6233">
            <w:pPr>
              <w:pStyle w:val="a3"/>
              <w:widowControl w:val="0"/>
              <w:rPr>
                <w:rFonts w:ascii="Times New Roman" w:eastAsia="Times New Roman" w:hAnsi="Times New Roman" w:cs="Times New Roman"/>
                <w:sz w:val="20"/>
                <w:szCs w:val="20"/>
                <w:vertAlign w:val="superscript"/>
                <w:lang w:eastAsia="en-US"/>
              </w:rPr>
            </w:pPr>
            <w:r w:rsidRPr="00074EF3">
              <w:rPr>
                <w:rFonts w:ascii="Times New Roman" w:eastAsia="Times New Roman" w:hAnsi="Times New Roman" w:cs="Times New Roman"/>
                <w:sz w:val="20"/>
                <w:szCs w:val="20"/>
                <w:vertAlign w:val="superscript"/>
                <w:lang w:eastAsia="en-US"/>
              </w:rPr>
              <w:t>(Посада, П.І.Б.)</w:t>
            </w:r>
          </w:p>
        </w:tc>
        <w:tc>
          <w:tcPr>
            <w:tcW w:w="2169" w:type="dxa"/>
            <w:tcBorders>
              <w:top w:val="nil"/>
              <w:left w:val="nil"/>
            </w:tcBorders>
          </w:tcPr>
          <w:p w14:paraId="2C7F2476" w14:textId="77777777" w:rsidR="00A40776" w:rsidRPr="00074EF3" w:rsidRDefault="00A40776" w:rsidP="00F96036">
            <w:pPr>
              <w:widowControl w:val="0"/>
              <w:spacing w:after="0" w:line="240" w:lineRule="auto"/>
              <w:rPr>
                <w:rFonts w:ascii="Times New Roman" w:eastAsia="Times New Roman" w:hAnsi="Times New Roman" w:cs="Times New Roman"/>
                <w:sz w:val="20"/>
                <w:szCs w:val="20"/>
                <w:vertAlign w:val="superscript"/>
                <w:lang w:eastAsia="en-US"/>
              </w:rPr>
            </w:pPr>
          </w:p>
          <w:p w14:paraId="24A67F56" w14:textId="26B706E6" w:rsidR="00A40776" w:rsidRPr="00074EF3" w:rsidRDefault="00A40776" w:rsidP="00F96036">
            <w:pPr>
              <w:widowControl w:val="0"/>
              <w:spacing w:after="0" w:line="240" w:lineRule="auto"/>
              <w:rPr>
                <w:rFonts w:ascii="Times New Roman" w:eastAsia="Times New Roman" w:hAnsi="Times New Roman" w:cs="Times New Roman"/>
                <w:sz w:val="20"/>
                <w:szCs w:val="20"/>
                <w:vertAlign w:val="superscript"/>
                <w:lang w:eastAsia="en-US"/>
              </w:rPr>
            </w:pPr>
            <w:r w:rsidRPr="00074EF3">
              <w:rPr>
                <w:rFonts w:ascii="Times New Roman" w:eastAsia="Times New Roman" w:hAnsi="Times New Roman" w:cs="Times New Roman"/>
                <w:sz w:val="20"/>
                <w:szCs w:val="20"/>
                <w:vertAlign w:val="superscript"/>
                <w:lang w:eastAsia="en-US"/>
              </w:rPr>
              <w:t>_________________</w:t>
            </w:r>
            <w:r w:rsidR="00F96174" w:rsidRPr="00074EF3">
              <w:rPr>
                <w:rFonts w:ascii="Times New Roman" w:eastAsia="Times New Roman" w:hAnsi="Times New Roman" w:cs="Times New Roman"/>
                <w:sz w:val="20"/>
                <w:szCs w:val="20"/>
                <w:vertAlign w:val="superscript"/>
                <w:lang w:eastAsia="en-US"/>
              </w:rPr>
              <w:t>________</w:t>
            </w:r>
            <w:r w:rsidRPr="00074EF3">
              <w:rPr>
                <w:rFonts w:ascii="Times New Roman" w:eastAsia="Times New Roman" w:hAnsi="Times New Roman" w:cs="Times New Roman"/>
                <w:sz w:val="20"/>
                <w:szCs w:val="20"/>
                <w:vertAlign w:val="superscript"/>
                <w:lang w:eastAsia="en-US"/>
              </w:rPr>
              <w:t xml:space="preserve">                                                                                                                                       (Підпис, М.П.</w:t>
            </w:r>
            <w:r w:rsidR="00F96174" w:rsidRPr="00074EF3">
              <w:rPr>
                <w:rFonts w:ascii="Times New Roman" w:eastAsia="Times New Roman" w:hAnsi="Times New Roman" w:cs="Times New Roman"/>
                <w:sz w:val="20"/>
                <w:szCs w:val="20"/>
                <w:vertAlign w:val="superscript"/>
                <w:lang w:eastAsia="en-US"/>
              </w:rPr>
              <w:t xml:space="preserve"> – за наявності</w:t>
            </w:r>
            <w:r w:rsidRPr="00074EF3">
              <w:rPr>
                <w:rFonts w:ascii="Times New Roman" w:eastAsia="Times New Roman" w:hAnsi="Times New Roman" w:cs="Times New Roman"/>
                <w:sz w:val="20"/>
                <w:szCs w:val="20"/>
                <w:vertAlign w:val="superscript"/>
                <w:lang w:eastAsia="en-US"/>
              </w:rPr>
              <w:t>)</w:t>
            </w:r>
          </w:p>
        </w:tc>
      </w:tr>
    </w:tbl>
    <w:p w14:paraId="369012D9" w14:textId="553E0441" w:rsidR="00A40776" w:rsidRPr="00074EF3" w:rsidRDefault="00A40776" w:rsidP="00F96036">
      <w:pPr>
        <w:widowControl w:val="0"/>
        <w:spacing w:after="0" w:line="240" w:lineRule="auto"/>
        <w:ind w:right="-1"/>
        <w:jc w:val="center"/>
        <w:rPr>
          <w:rFonts w:ascii="Times New Roman" w:eastAsia="Times New Roman" w:hAnsi="Times New Roman" w:cs="Times New Roman"/>
          <w:b/>
          <w:bCs/>
          <w:sz w:val="20"/>
          <w:szCs w:val="20"/>
          <w:lang w:eastAsia="ru-RU"/>
        </w:rPr>
      </w:pPr>
    </w:p>
    <w:p w14:paraId="13F49FB9" w14:textId="41FCB74B" w:rsidR="00CF4032" w:rsidRPr="00074EF3" w:rsidRDefault="00CF4032" w:rsidP="00CF4032">
      <w:pPr>
        <w:pStyle w:val="a3"/>
        <w:widowControl w:val="0"/>
        <w:rPr>
          <w:rFonts w:ascii="Times New Roman" w:hAnsi="Times New Roman" w:cs="Times New Roman"/>
          <w:b/>
          <w:sz w:val="20"/>
          <w:szCs w:val="20"/>
        </w:rPr>
      </w:pPr>
      <w:r>
        <w:rPr>
          <w:rFonts w:ascii="Times New Roman" w:hAnsi="Times New Roman" w:cs="Times New Roman"/>
          <w:b/>
          <w:sz w:val="20"/>
          <w:szCs w:val="20"/>
        </w:rPr>
        <w:t xml:space="preserve">Директор </w:t>
      </w:r>
      <w:r>
        <w:rPr>
          <w:rFonts w:ascii="Times New Roman" w:hAnsi="Times New Roman" w:cs="Times New Roman"/>
          <w:b/>
          <w:kern w:val="20"/>
        </w:rPr>
        <w:t xml:space="preserve">ТОВ </w:t>
      </w:r>
      <w:r w:rsidRPr="00074EF3">
        <w:rPr>
          <w:rFonts w:ascii="Times New Roman" w:hAnsi="Times New Roman" w:cs="Times New Roman"/>
          <w:b/>
          <w:kern w:val="20"/>
        </w:rPr>
        <w:t>«АДАМАНТ СЕК’ЮРІТІЗ»</w:t>
      </w:r>
      <w:r w:rsidRPr="00074EF3">
        <w:rPr>
          <w:rFonts w:ascii="Times New Roman" w:hAnsi="Times New Roman" w:cs="Times New Roman"/>
          <w:b/>
          <w:sz w:val="20"/>
          <w:szCs w:val="20"/>
        </w:rPr>
        <w:tab/>
      </w:r>
      <w:r w:rsidRPr="00074EF3">
        <w:rPr>
          <w:rFonts w:ascii="Times New Roman" w:hAnsi="Times New Roman" w:cs="Times New Roman"/>
          <w:b/>
          <w:sz w:val="20"/>
          <w:szCs w:val="20"/>
        </w:rPr>
        <w:tab/>
      </w:r>
      <w:r w:rsidRPr="00074EF3">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074EF3">
        <w:rPr>
          <w:rFonts w:ascii="Times New Roman" w:hAnsi="Times New Roman" w:cs="Times New Roman"/>
          <w:b/>
          <w:sz w:val="20"/>
          <w:szCs w:val="20"/>
        </w:rPr>
        <w:t xml:space="preserve"> </w:t>
      </w:r>
      <w:bookmarkStart w:id="17" w:name="_Hlk20038050"/>
      <w:r>
        <w:rPr>
          <w:rFonts w:ascii="Times New Roman" w:hAnsi="Times New Roman" w:cs="Times New Roman"/>
          <w:b/>
          <w:sz w:val="20"/>
          <w:szCs w:val="20"/>
        </w:rPr>
        <w:t xml:space="preserve">Назва / </w:t>
      </w:r>
      <w:r w:rsidRPr="00074EF3">
        <w:rPr>
          <w:rFonts w:ascii="Times New Roman" w:hAnsi="Times New Roman" w:cs="Times New Roman"/>
          <w:b/>
          <w:sz w:val="20"/>
          <w:szCs w:val="20"/>
        </w:rPr>
        <w:t>ПІБ Клієнта</w:t>
      </w:r>
      <w:bookmarkEnd w:id="17"/>
    </w:p>
    <w:p w14:paraId="2AA03A66" w14:textId="5FA37DE1" w:rsidR="00CF4032" w:rsidRPr="00074EF3" w:rsidRDefault="00CF4032" w:rsidP="00CF4032">
      <w:pPr>
        <w:pStyle w:val="a3"/>
        <w:widowControl w:val="0"/>
        <w:rPr>
          <w:rFonts w:ascii="Times New Roman" w:hAnsi="Times New Roman" w:cs="Times New Roman"/>
          <w:b/>
          <w:sz w:val="20"/>
          <w:szCs w:val="20"/>
        </w:rPr>
      </w:pPr>
      <w:r w:rsidRPr="00CF4032">
        <w:rPr>
          <w:rFonts w:ascii="Times New Roman" w:hAnsi="Times New Roman" w:cs="Times New Roman"/>
          <w:b/>
          <w:sz w:val="20"/>
          <w:szCs w:val="20"/>
        </w:rPr>
        <w:t>Созінов Юрій Євгенійович</w:t>
      </w:r>
      <w:r w:rsidRPr="00074EF3">
        <w:rPr>
          <w:rFonts w:ascii="Times New Roman" w:hAnsi="Times New Roman" w:cs="Times New Roman"/>
          <w:b/>
          <w:sz w:val="20"/>
          <w:szCs w:val="20"/>
        </w:rPr>
        <w:t xml:space="preserve">                                                                            (</w:t>
      </w:r>
      <w:bookmarkStart w:id="18" w:name="_Hlk20038072"/>
      <w:r w:rsidRPr="00074EF3">
        <w:rPr>
          <w:rFonts w:ascii="Times New Roman" w:hAnsi="Times New Roman" w:cs="Times New Roman"/>
          <w:b/>
          <w:sz w:val="20"/>
          <w:szCs w:val="20"/>
        </w:rPr>
        <w:t>уповноважен</w:t>
      </w:r>
      <w:r>
        <w:rPr>
          <w:rFonts w:ascii="Times New Roman" w:hAnsi="Times New Roman" w:cs="Times New Roman"/>
          <w:b/>
          <w:sz w:val="20"/>
          <w:szCs w:val="20"/>
        </w:rPr>
        <w:t xml:space="preserve">а </w:t>
      </w:r>
      <w:r w:rsidRPr="00074EF3">
        <w:rPr>
          <w:rFonts w:ascii="Times New Roman" w:hAnsi="Times New Roman" w:cs="Times New Roman"/>
          <w:b/>
          <w:sz w:val="20"/>
          <w:szCs w:val="20"/>
        </w:rPr>
        <w:t>особ</w:t>
      </w:r>
      <w:r>
        <w:rPr>
          <w:rFonts w:ascii="Times New Roman" w:hAnsi="Times New Roman" w:cs="Times New Roman"/>
          <w:b/>
          <w:sz w:val="20"/>
          <w:szCs w:val="20"/>
        </w:rPr>
        <w:t>а</w:t>
      </w:r>
      <w:r w:rsidRPr="00074EF3">
        <w:rPr>
          <w:rFonts w:ascii="Times New Roman" w:hAnsi="Times New Roman" w:cs="Times New Roman"/>
          <w:b/>
          <w:sz w:val="20"/>
          <w:szCs w:val="20"/>
        </w:rPr>
        <w:t xml:space="preserve"> Клієнта, Посада</w:t>
      </w:r>
      <w:bookmarkEnd w:id="18"/>
      <w:r w:rsidRPr="00074EF3">
        <w:rPr>
          <w:rFonts w:ascii="Times New Roman" w:hAnsi="Times New Roman" w:cs="Times New Roman"/>
          <w:b/>
          <w:sz w:val="20"/>
          <w:szCs w:val="20"/>
        </w:rPr>
        <w:t>)</w:t>
      </w:r>
    </w:p>
    <w:p w14:paraId="5FED2BC0" w14:textId="77777777" w:rsidR="00CF4032" w:rsidRPr="00074EF3" w:rsidRDefault="00CF4032" w:rsidP="00CF4032">
      <w:pPr>
        <w:pStyle w:val="a3"/>
        <w:widowControl w:val="0"/>
        <w:rPr>
          <w:rFonts w:ascii="Times New Roman" w:hAnsi="Times New Roman" w:cs="Times New Roman"/>
          <w:b/>
          <w:sz w:val="20"/>
          <w:szCs w:val="20"/>
        </w:rPr>
      </w:pPr>
    </w:p>
    <w:p w14:paraId="28B456A5" w14:textId="77777777" w:rsidR="00CF4032" w:rsidRPr="00074EF3" w:rsidRDefault="00CF4032" w:rsidP="00CF4032">
      <w:pPr>
        <w:pStyle w:val="a3"/>
        <w:widowControl w:val="0"/>
        <w:rPr>
          <w:rFonts w:ascii="Times New Roman" w:hAnsi="Times New Roman" w:cs="Times New Roman"/>
          <w:b/>
          <w:sz w:val="20"/>
          <w:szCs w:val="20"/>
        </w:rPr>
      </w:pPr>
    </w:p>
    <w:p w14:paraId="296CAF04" w14:textId="034628D5" w:rsidR="00CF4032" w:rsidRPr="00074EF3" w:rsidRDefault="00CF4032" w:rsidP="00CF4032">
      <w:pPr>
        <w:pStyle w:val="a3"/>
        <w:widowControl w:val="0"/>
        <w:rPr>
          <w:rFonts w:ascii="Times New Roman" w:hAnsi="Times New Roman" w:cs="Times New Roman"/>
          <w:b/>
          <w:sz w:val="20"/>
          <w:szCs w:val="20"/>
        </w:rPr>
      </w:pPr>
      <w:r w:rsidRPr="00074EF3">
        <w:rPr>
          <w:rFonts w:ascii="Times New Roman" w:hAnsi="Times New Roman" w:cs="Times New Roman"/>
          <w:b/>
          <w:sz w:val="20"/>
          <w:szCs w:val="20"/>
        </w:rPr>
        <w:t xml:space="preserve">________________________________      </w:t>
      </w:r>
      <w:r w:rsidRPr="00074EF3">
        <w:rPr>
          <w:rFonts w:ascii="Times New Roman" w:hAnsi="Times New Roman" w:cs="Times New Roman"/>
          <w:b/>
          <w:sz w:val="20"/>
          <w:szCs w:val="20"/>
        </w:rPr>
        <w:tab/>
      </w:r>
      <w:r w:rsidRPr="00074EF3">
        <w:rPr>
          <w:rFonts w:ascii="Times New Roman" w:hAnsi="Times New Roman" w:cs="Times New Roman"/>
          <w:b/>
          <w:sz w:val="20"/>
          <w:szCs w:val="20"/>
        </w:rPr>
        <w:tab/>
      </w:r>
      <w:r w:rsidRPr="00074EF3">
        <w:rPr>
          <w:rFonts w:ascii="Times New Roman" w:hAnsi="Times New Roman" w:cs="Times New Roman"/>
          <w:b/>
          <w:sz w:val="20"/>
          <w:szCs w:val="20"/>
        </w:rPr>
        <w:tab/>
        <w:t xml:space="preserve">                           ________________________________</w:t>
      </w:r>
    </w:p>
    <w:p w14:paraId="4982F356" w14:textId="23750540" w:rsidR="00CF4032" w:rsidRPr="00074EF3" w:rsidRDefault="00CF4032" w:rsidP="00CF4032">
      <w:pPr>
        <w:pStyle w:val="a3"/>
        <w:widowControl w:val="0"/>
        <w:ind w:left="851"/>
        <w:rPr>
          <w:rFonts w:ascii="Times New Roman" w:hAnsi="Times New Roman" w:cs="Times New Roman"/>
          <w:i/>
          <w:sz w:val="20"/>
          <w:szCs w:val="20"/>
        </w:rPr>
      </w:pPr>
      <w:r w:rsidRPr="00074EF3">
        <w:rPr>
          <w:rFonts w:ascii="Times New Roman" w:hAnsi="Times New Roman" w:cs="Times New Roman"/>
          <w:i/>
          <w:sz w:val="20"/>
          <w:szCs w:val="20"/>
        </w:rPr>
        <w:t>(підпис, М.П)</w:t>
      </w:r>
      <w:r w:rsidRPr="00074EF3">
        <w:rPr>
          <w:rFonts w:ascii="Times New Roman" w:hAnsi="Times New Roman" w:cs="Times New Roman"/>
          <w:i/>
          <w:sz w:val="20"/>
          <w:szCs w:val="20"/>
        </w:rPr>
        <w:tab/>
      </w:r>
      <w:r w:rsidRPr="00074EF3">
        <w:rPr>
          <w:rFonts w:ascii="Times New Roman" w:hAnsi="Times New Roman" w:cs="Times New Roman"/>
          <w:i/>
          <w:sz w:val="20"/>
          <w:szCs w:val="20"/>
        </w:rPr>
        <w:tab/>
        <w:t xml:space="preserve">      </w:t>
      </w:r>
      <w:r w:rsidRPr="00074EF3">
        <w:rPr>
          <w:rFonts w:ascii="Times New Roman" w:hAnsi="Times New Roman" w:cs="Times New Roman"/>
          <w:i/>
          <w:sz w:val="20"/>
          <w:szCs w:val="20"/>
        </w:rPr>
        <w:tab/>
      </w:r>
      <w:r w:rsidRPr="00074EF3">
        <w:rPr>
          <w:rFonts w:ascii="Times New Roman" w:hAnsi="Times New Roman" w:cs="Times New Roman"/>
          <w:i/>
          <w:sz w:val="20"/>
          <w:szCs w:val="20"/>
        </w:rPr>
        <w:tab/>
        <w:t xml:space="preserve">                                                 (підпис, М.П – за наявності)</w:t>
      </w:r>
    </w:p>
    <w:p w14:paraId="7CAB6842" w14:textId="77777777" w:rsidR="00D323F1" w:rsidRPr="00074EF3" w:rsidRDefault="00D323F1" w:rsidP="00F96174">
      <w:pPr>
        <w:widowControl w:val="0"/>
        <w:spacing w:after="0" w:line="240" w:lineRule="auto"/>
        <w:ind w:left="5103"/>
        <w:rPr>
          <w:rFonts w:ascii="Times New Roman" w:eastAsia="SimSun" w:hAnsi="Times New Roman" w:cs="Times New Roman"/>
          <w:sz w:val="20"/>
          <w:szCs w:val="20"/>
          <w:lang w:eastAsia="zh-CN"/>
        </w:rPr>
      </w:pPr>
    </w:p>
    <w:p w14:paraId="56CBA4E9" w14:textId="77777777" w:rsidR="00D323F1" w:rsidRPr="00074EF3" w:rsidRDefault="00D323F1" w:rsidP="00F96174">
      <w:pPr>
        <w:widowControl w:val="0"/>
        <w:spacing w:after="0" w:line="240" w:lineRule="auto"/>
        <w:ind w:left="5103"/>
        <w:rPr>
          <w:rFonts w:ascii="Times New Roman" w:eastAsia="SimSun" w:hAnsi="Times New Roman" w:cs="Times New Roman"/>
          <w:sz w:val="20"/>
          <w:szCs w:val="20"/>
          <w:lang w:eastAsia="zh-CN"/>
        </w:rPr>
      </w:pPr>
    </w:p>
    <w:p w14:paraId="5D825F13"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6D865356"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5537F89C"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5F4967F0"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1E255847"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19B85976"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504CCA26"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2CF3FC2E"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271E4B87"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50443336"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636D8F28"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7D19EAFD"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6658D69B"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792DEB52"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71A9A205"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13B99620"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51C10A4A"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75B4895A"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2A06450C"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4D93A0DF" w14:textId="77777777" w:rsidR="00D323F1" w:rsidRPr="00074EF3" w:rsidRDefault="00D323F1" w:rsidP="00F96036">
      <w:pPr>
        <w:widowControl w:val="0"/>
        <w:spacing w:after="0" w:line="240" w:lineRule="auto"/>
        <w:ind w:left="5103"/>
        <w:jc w:val="right"/>
        <w:rPr>
          <w:rFonts w:ascii="Times New Roman" w:eastAsia="SimSun" w:hAnsi="Times New Roman" w:cs="Times New Roman"/>
          <w:sz w:val="20"/>
          <w:szCs w:val="20"/>
          <w:lang w:eastAsia="zh-CN"/>
        </w:rPr>
      </w:pPr>
    </w:p>
    <w:p w14:paraId="338F57BD" w14:textId="77777777" w:rsidR="00F9396A" w:rsidRPr="00074EF3" w:rsidRDefault="00F9396A" w:rsidP="00F96036">
      <w:pPr>
        <w:widowControl w:val="0"/>
        <w:spacing w:after="0" w:line="240" w:lineRule="auto"/>
        <w:ind w:left="5103"/>
        <w:jc w:val="right"/>
        <w:rPr>
          <w:rFonts w:ascii="Times New Roman" w:eastAsia="SimSun" w:hAnsi="Times New Roman" w:cs="Times New Roman"/>
          <w:sz w:val="20"/>
          <w:szCs w:val="20"/>
          <w:lang w:eastAsia="zh-CN"/>
        </w:rPr>
      </w:pPr>
    </w:p>
    <w:p w14:paraId="1D25C780" w14:textId="77777777" w:rsidR="00F9396A" w:rsidRPr="00074EF3" w:rsidRDefault="00F9396A" w:rsidP="00F96036">
      <w:pPr>
        <w:widowControl w:val="0"/>
        <w:spacing w:after="0" w:line="240" w:lineRule="auto"/>
        <w:ind w:left="5103"/>
        <w:jc w:val="right"/>
        <w:rPr>
          <w:rFonts w:ascii="Times New Roman" w:eastAsia="SimSun" w:hAnsi="Times New Roman" w:cs="Times New Roman"/>
          <w:sz w:val="20"/>
          <w:szCs w:val="20"/>
          <w:lang w:eastAsia="zh-CN"/>
        </w:rPr>
      </w:pPr>
    </w:p>
    <w:p w14:paraId="4D634B2C" w14:textId="77777777" w:rsidR="00F9396A" w:rsidRPr="00074EF3" w:rsidRDefault="00F9396A" w:rsidP="00F96036">
      <w:pPr>
        <w:widowControl w:val="0"/>
        <w:spacing w:after="0" w:line="240" w:lineRule="auto"/>
        <w:ind w:left="5103"/>
        <w:jc w:val="right"/>
        <w:rPr>
          <w:rFonts w:ascii="Times New Roman" w:eastAsia="SimSun" w:hAnsi="Times New Roman" w:cs="Times New Roman"/>
          <w:sz w:val="20"/>
          <w:szCs w:val="20"/>
          <w:lang w:eastAsia="zh-CN"/>
        </w:rPr>
      </w:pPr>
    </w:p>
    <w:p w14:paraId="7547B05F" w14:textId="77777777" w:rsidR="00F9396A" w:rsidRPr="00074EF3" w:rsidRDefault="00F9396A" w:rsidP="00F96036">
      <w:pPr>
        <w:widowControl w:val="0"/>
        <w:spacing w:after="0" w:line="240" w:lineRule="auto"/>
        <w:ind w:left="5103"/>
        <w:jc w:val="right"/>
        <w:rPr>
          <w:rFonts w:ascii="Times New Roman" w:eastAsia="SimSun" w:hAnsi="Times New Roman" w:cs="Times New Roman"/>
          <w:sz w:val="20"/>
          <w:szCs w:val="20"/>
          <w:lang w:eastAsia="zh-CN"/>
        </w:rPr>
      </w:pPr>
    </w:p>
    <w:p w14:paraId="5A462119" w14:textId="63D6DA8E" w:rsidR="00F9396A" w:rsidRPr="00074EF3" w:rsidRDefault="00F9396A" w:rsidP="00F96036">
      <w:pPr>
        <w:widowControl w:val="0"/>
        <w:spacing w:after="0" w:line="240" w:lineRule="auto"/>
        <w:ind w:left="5103"/>
        <w:jc w:val="right"/>
        <w:rPr>
          <w:rFonts w:ascii="Times New Roman" w:eastAsia="SimSun" w:hAnsi="Times New Roman" w:cs="Times New Roman"/>
          <w:sz w:val="20"/>
          <w:szCs w:val="20"/>
          <w:lang w:eastAsia="zh-CN"/>
        </w:rPr>
      </w:pPr>
    </w:p>
    <w:p w14:paraId="448B5BBE" w14:textId="314B5FEA"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33AB7052" w14:textId="5300CB3C"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6081A7A5" w14:textId="69093F87"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22D70F09" w14:textId="2F68A2D0"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5C3AD788" w14:textId="586B71AB"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2CF4913A" w14:textId="3D742B52"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2CAECD0B" w14:textId="48FCFA2F"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2C16B916" w14:textId="7EC75CED"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4144EB6E" w14:textId="0C08B434"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44F5EF2E" w14:textId="29E58BB5"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662D69FB" w14:textId="7747AA1B"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1355CB8B" w14:textId="5D6E3F2E"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697A9D94" w14:textId="77777777" w:rsidR="001E3032" w:rsidRPr="00074EF3" w:rsidRDefault="001E3032" w:rsidP="00F96036">
      <w:pPr>
        <w:widowControl w:val="0"/>
        <w:spacing w:after="0" w:line="240" w:lineRule="auto"/>
        <w:ind w:left="5103"/>
        <w:jc w:val="right"/>
        <w:rPr>
          <w:rFonts w:ascii="Times New Roman" w:eastAsia="SimSun" w:hAnsi="Times New Roman" w:cs="Times New Roman"/>
          <w:sz w:val="20"/>
          <w:szCs w:val="20"/>
          <w:lang w:eastAsia="zh-CN"/>
        </w:rPr>
      </w:pPr>
    </w:p>
    <w:p w14:paraId="4F70AE32" w14:textId="5C8C1157" w:rsidR="00F9396A" w:rsidRPr="00074EF3" w:rsidRDefault="00F9396A" w:rsidP="00F96036">
      <w:pPr>
        <w:widowControl w:val="0"/>
        <w:spacing w:after="0" w:line="240" w:lineRule="auto"/>
        <w:ind w:left="5103"/>
        <w:jc w:val="right"/>
        <w:rPr>
          <w:rFonts w:ascii="Times New Roman" w:eastAsia="SimSun" w:hAnsi="Times New Roman" w:cs="Times New Roman"/>
          <w:sz w:val="20"/>
          <w:szCs w:val="20"/>
          <w:lang w:eastAsia="zh-CN"/>
        </w:rPr>
      </w:pPr>
    </w:p>
    <w:p w14:paraId="04821B9D" w14:textId="0E6A03D2" w:rsidR="00D03210" w:rsidRPr="00074EF3" w:rsidRDefault="00D03210" w:rsidP="00F96036">
      <w:pPr>
        <w:widowControl w:val="0"/>
        <w:spacing w:after="0" w:line="240" w:lineRule="auto"/>
        <w:ind w:left="5103"/>
        <w:jc w:val="right"/>
        <w:rPr>
          <w:rFonts w:ascii="Times New Roman" w:eastAsia="SimSun" w:hAnsi="Times New Roman" w:cs="Times New Roman"/>
          <w:sz w:val="20"/>
          <w:szCs w:val="20"/>
          <w:lang w:eastAsia="zh-CN"/>
        </w:rPr>
      </w:pPr>
    </w:p>
    <w:p w14:paraId="14214218" w14:textId="5AF14C0A" w:rsidR="00D03210" w:rsidRPr="00074EF3" w:rsidRDefault="00D03210" w:rsidP="00F96036">
      <w:pPr>
        <w:widowControl w:val="0"/>
        <w:spacing w:after="0" w:line="240" w:lineRule="auto"/>
        <w:ind w:left="5103"/>
        <w:jc w:val="right"/>
        <w:rPr>
          <w:rFonts w:ascii="Times New Roman" w:eastAsia="SimSun" w:hAnsi="Times New Roman" w:cs="Times New Roman"/>
          <w:sz w:val="20"/>
          <w:szCs w:val="20"/>
          <w:lang w:eastAsia="zh-CN"/>
        </w:rPr>
      </w:pPr>
    </w:p>
    <w:p w14:paraId="75FEF3BF" w14:textId="395A45D6" w:rsidR="00D03210" w:rsidRPr="00074EF3" w:rsidRDefault="00D03210" w:rsidP="00F96036">
      <w:pPr>
        <w:widowControl w:val="0"/>
        <w:spacing w:after="0" w:line="240" w:lineRule="auto"/>
        <w:ind w:left="5103"/>
        <w:jc w:val="right"/>
        <w:rPr>
          <w:rFonts w:ascii="Times New Roman" w:eastAsia="SimSun" w:hAnsi="Times New Roman" w:cs="Times New Roman"/>
          <w:sz w:val="20"/>
          <w:szCs w:val="20"/>
          <w:lang w:eastAsia="zh-CN"/>
        </w:rPr>
      </w:pPr>
    </w:p>
    <w:p w14:paraId="5735EECB" w14:textId="2A6F21C2" w:rsidR="00AA74CA" w:rsidRDefault="00AA74CA" w:rsidP="00F96036">
      <w:pPr>
        <w:widowControl w:val="0"/>
        <w:spacing w:after="0" w:line="240" w:lineRule="auto"/>
        <w:ind w:left="5103"/>
        <w:jc w:val="right"/>
        <w:rPr>
          <w:rFonts w:ascii="Times New Roman" w:eastAsia="SimSun" w:hAnsi="Times New Roman" w:cs="Times New Roman"/>
          <w:sz w:val="20"/>
          <w:szCs w:val="20"/>
          <w:lang w:eastAsia="zh-CN"/>
        </w:rPr>
      </w:pPr>
    </w:p>
    <w:p w14:paraId="046ED34A" w14:textId="77777777" w:rsidR="006933AC" w:rsidRPr="00074EF3" w:rsidRDefault="006933AC" w:rsidP="00F96036">
      <w:pPr>
        <w:widowControl w:val="0"/>
        <w:spacing w:after="0" w:line="240" w:lineRule="auto"/>
        <w:ind w:left="5103"/>
        <w:jc w:val="right"/>
        <w:rPr>
          <w:rFonts w:ascii="Times New Roman" w:eastAsia="SimSun" w:hAnsi="Times New Roman" w:cs="Times New Roman"/>
          <w:sz w:val="20"/>
          <w:szCs w:val="20"/>
          <w:lang w:eastAsia="zh-CN"/>
        </w:rPr>
      </w:pPr>
    </w:p>
    <w:p w14:paraId="50311A77" w14:textId="77777777" w:rsidR="00D03210" w:rsidRPr="00074EF3" w:rsidRDefault="00D03210" w:rsidP="00F96036">
      <w:pPr>
        <w:widowControl w:val="0"/>
        <w:spacing w:after="0" w:line="240" w:lineRule="auto"/>
        <w:ind w:left="5103"/>
        <w:jc w:val="right"/>
        <w:rPr>
          <w:rFonts w:ascii="Times New Roman" w:eastAsia="SimSun" w:hAnsi="Times New Roman" w:cs="Times New Roman"/>
          <w:sz w:val="20"/>
          <w:szCs w:val="20"/>
          <w:lang w:eastAsia="zh-CN"/>
        </w:rPr>
      </w:pPr>
    </w:p>
    <w:p w14:paraId="0A84BE2E" w14:textId="579F56BF" w:rsidR="00501D91" w:rsidRPr="00074EF3" w:rsidRDefault="00501D91" w:rsidP="00F96036">
      <w:pPr>
        <w:widowControl w:val="0"/>
        <w:spacing w:after="0" w:line="240" w:lineRule="auto"/>
        <w:ind w:left="5103"/>
        <w:jc w:val="right"/>
        <w:rPr>
          <w:rFonts w:ascii="Times New Roman" w:eastAsia="SimSun" w:hAnsi="Times New Roman" w:cs="Times New Roman"/>
          <w:sz w:val="20"/>
          <w:szCs w:val="20"/>
          <w:lang w:eastAsia="zh-CN"/>
        </w:rPr>
      </w:pPr>
      <w:bookmarkStart w:id="19" w:name="_GoBack"/>
      <w:bookmarkEnd w:id="19"/>
      <w:r w:rsidRPr="00074EF3">
        <w:rPr>
          <w:rFonts w:ascii="Times New Roman" w:eastAsia="SimSun" w:hAnsi="Times New Roman" w:cs="Times New Roman"/>
          <w:sz w:val="20"/>
          <w:szCs w:val="20"/>
          <w:lang w:eastAsia="zh-CN"/>
        </w:rPr>
        <w:lastRenderedPageBreak/>
        <w:t xml:space="preserve">Додаток </w:t>
      </w:r>
      <w:r w:rsidR="00C5052B" w:rsidRPr="00074EF3">
        <w:rPr>
          <w:rFonts w:ascii="Times New Roman" w:eastAsia="SimSun" w:hAnsi="Times New Roman" w:cs="Times New Roman"/>
          <w:sz w:val="20"/>
          <w:szCs w:val="20"/>
          <w:lang w:eastAsia="zh-CN"/>
        </w:rPr>
        <w:t xml:space="preserve">№ </w:t>
      </w:r>
      <w:r w:rsidR="004B1512" w:rsidRPr="00074EF3">
        <w:rPr>
          <w:rFonts w:ascii="Times New Roman" w:eastAsia="SimSun" w:hAnsi="Times New Roman" w:cs="Times New Roman"/>
          <w:sz w:val="20"/>
          <w:szCs w:val="20"/>
          <w:lang w:eastAsia="zh-CN"/>
        </w:rPr>
        <w:t>2</w:t>
      </w:r>
    </w:p>
    <w:p w14:paraId="21809E7D" w14:textId="77777777" w:rsidR="00501D91" w:rsidRPr="00074EF3" w:rsidRDefault="00501D91" w:rsidP="00F96036">
      <w:pPr>
        <w:widowControl w:val="0"/>
        <w:spacing w:after="0" w:line="240" w:lineRule="auto"/>
        <w:ind w:left="5103"/>
        <w:jc w:val="right"/>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до Договору на брокерське обслуговування</w:t>
      </w:r>
    </w:p>
    <w:p w14:paraId="5E4CE897" w14:textId="77777777" w:rsidR="00501D91" w:rsidRPr="00074EF3" w:rsidRDefault="00501D91" w:rsidP="00F96036">
      <w:pPr>
        <w:widowControl w:val="0"/>
        <w:spacing w:after="0" w:line="240" w:lineRule="auto"/>
        <w:ind w:left="5103"/>
        <w:jc w:val="right"/>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 БО - ____ від ___.___.20___ р.</w:t>
      </w:r>
    </w:p>
    <w:p w14:paraId="4783D820" w14:textId="77777777" w:rsidR="00501D91" w:rsidRPr="00074EF3" w:rsidRDefault="00501D91" w:rsidP="00F96036">
      <w:pPr>
        <w:widowControl w:val="0"/>
        <w:spacing w:after="60" w:line="240" w:lineRule="auto"/>
        <w:ind w:firstLine="567"/>
        <w:jc w:val="center"/>
        <w:rPr>
          <w:rFonts w:ascii="Times New Roman" w:eastAsia="SimSun" w:hAnsi="Times New Roman" w:cs="Times New Roman"/>
          <w:b/>
          <w:sz w:val="20"/>
          <w:szCs w:val="20"/>
          <w:lang w:eastAsia="zh-CN"/>
        </w:rPr>
      </w:pPr>
    </w:p>
    <w:p w14:paraId="2807135A" w14:textId="77777777" w:rsidR="00501D91" w:rsidRPr="00074EF3" w:rsidRDefault="00501D91" w:rsidP="00F96036">
      <w:pPr>
        <w:widowControl w:val="0"/>
        <w:spacing w:after="0" w:line="240" w:lineRule="auto"/>
        <w:ind w:firstLine="567"/>
        <w:jc w:val="center"/>
        <w:rPr>
          <w:rFonts w:ascii="Times New Roman" w:eastAsia="SimSun" w:hAnsi="Times New Roman" w:cs="Times New Roman"/>
          <w:b/>
          <w:sz w:val="20"/>
          <w:szCs w:val="20"/>
          <w:lang w:eastAsia="zh-CN"/>
        </w:rPr>
      </w:pPr>
      <w:r w:rsidRPr="00074EF3">
        <w:rPr>
          <w:rFonts w:ascii="Times New Roman" w:eastAsia="SimSun" w:hAnsi="Times New Roman" w:cs="Times New Roman"/>
          <w:b/>
          <w:sz w:val="20"/>
          <w:szCs w:val="20"/>
          <w:lang w:eastAsia="zh-CN"/>
        </w:rPr>
        <w:t>Декларація про фактори ризиків,</w:t>
      </w:r>
    </w:p>
    <w:p w14:paraId="327E215D" w14:textId="77777777" w:rsidR="00501D91" w:rsidRPr="00074EF3" w:rsidRDefault="00501D91" w:rsidP="00F96036">
      <w:pPr>
        <w:widowControl w:val="0"/>
        <w:spacing w:after="0" w:line="240" w:lineRule="auto"/>
        <w:ind w:firstLine="567"/>
        <w:jc w:val="center"/>
        <w:rPr>
          <w:rFonts w:ascii="Times New Roman" w:eastAsia="SimSun" w:hAnsi="Times New Roman" w:cs="Times New Roman"/>
          <w:b/>
          <w:sz w:val="20"/>
          <w:szCs w:val="20"/>
          <w:lang w:eastAsia="zh-CN"/>
        </w:rPr>
      </w:pPr>
      <w:r w:rsidRPr="00074EF3">
        <w:rPr>
          <w:rFonts w:ascii="Times New Roman" w:eastAsia="SimSun" w:hAnsi="Times New Roman" w:cs="Times New Roman"/>
          <w:b/>
          <w:sz w:val="20"/>
          <w:szCs w:val="20"/>
          <w:lang w:eastAsia="zh-CN"/>
        </w:rPr>
        <w:t>що пов'язані зі здійсненням операцій на фондовому ринку України</w:t>
      </w:r>
    </w:p>
    <w:p w14:paraId="2BD2B312" w14:textId="77777777" w:rsidR="00501D91" w:rsidRPr="00074EF3" w:rsidRDefault="00501D91" w:rsidP="00F96036">
      <w:pPr>
        <w:widowControl w:val="0"/>
        <w:spacing w:after="60" w:line="240" w:lineRule="auto"/>
        <w:ind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 xml:space="preserve">Цією Декларацією </w:t>
      </w:r>
      <w:r w:rsidRPr="00074EF3">
        <w:rPr>
          <w:rFonts w:ascii="Times New Roman" w:eastAsia="SimSun" w:hAnsi="Times New Roman" w:cs="Times New Roman"/>
          <w:sz w:val="20"/>
          <w:szCs w:val="20"/>
          <w:u w:val="single"/>
          <w:lang w:eastAsia="zh-CN"/>
        </w:rPr>
        <w:t>Торговець</w:t>
      </w:r>
      <w:r w:rsidRPr="00074EF3">
        <w:rPr>
          <w:rFonts w:ascii="Times New Roman" w:eastAsia="SimSun" w:hAnsi="Times New Roman" w:cs="Times New Roman"/>
          <w:sz w:val="20"/>
          <w:szCs w:val="20"/>
          <w:lang w:eastAsia="zh-CN"/>
        </w:rPr>
        <w:t xml:space="preserve"> інформує Клієнта про фактори ризиків, що пов’язані зі здійсненням операцій на фондовому ринку України. Під факторами ризиків у даному випадку розуміються обставини, які можуть призвести до часткової або повної втрати грошових коштів, цінних паперів та/або інших фінансових інструментів Клієнта, у тому числі внаслідок зниження вартості цінних паперів та/або інших фінансових інструментів.</w:t>
      </w:r>
    </w:p>
    <w:p w14:paraId="4D2C7B8D" w14:textId="77777777" w:rsidR="00501D91" w:rsidRPr="00074EF3" w:rsidRDefault="00501D91" w:rsidP="00F96036">
      <w:pPr>
        <w:widowControl w:val="0"/>
        <w:spacing w:after="60" w:line="240" w:lineRule="auto"/>
        <w:ind w:firstLine="567"/>
        <w:jc w:val="both"/>
        <w:rPr>
          <w:rFonts w:ascii="Times New Roman" w:eastAsia="SimSun" w:hAnsi="Times New Roman" w:cs="Times New Roman"/>
          <w:b/>
          <w:sz w:val="20"/>
          <w:szCs w:val="20"/>
          <w:lang w:eastAsia="zh-CN"/>
        </w:rPr>
      </w:pPr>
      <w:r w:rsidRPr="00074EF3">
        <w:rPr>
          <w:rFonts w:ascii="Times New Roman" w:eastAsia="SimSun" w:hAnsi="Times New Roman" w:cs="Times New Roman"/>
          <w:b/>
          <w:sz w:val="20"/>
          <w:szCs w:val="20"/>
          <w:lang w:eastAsia="zh-CN"/>
        </w:rPr>
        <w:t>До фінансових ризиків, що пов'язані зі здійсненням операцій на фондовому ринку України, зокрема, відносяться:</w:t>
      </w:r>
    </w:p>
    <w:p w14:paraId="3E8CAB09" w14:textId="77777777" w:rsidR="00501D91" w:rsidRPr="00074EF3" w:rsidRDefault="00501D91" w:rsidP="00F96036">
      <w:pPr>
        <w:widowControl w:val="0"/>
        <w:numPr>
          <w:ilvl w:val="0"/>
          <w:numId w:val="6"/>
        </w:numPr>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 xml:space="preserve"> </w:t>
      </w:r>
      <w:r w:rsidRPr="00074EF3">
        <w:rPr>
          <w:rFonts w:ascii="Times New Roman" w:eastAsia="SimSun" w:hAnsi="Times New Roman" w:cs="Times New Roman"/>
          <w:b/>
          <w:sz w:val="20"/>
          <w:szCs w:val="20"/>
          <w:lang w:eastAsia="zh-CN"/>
        </w:rPr>
        <w:t>ринковий ризик</w:t>
      </w:r>
      <w:r w:rsidRPr="00074EF3">
        <w:rPr>
          <w:rFonts w:ascii="Times New Roman" w:eastAsia="SimSun" w:hAnsi="Times New Roman" w:cs="Times New Roman"/>
          <w:sz w:val="20"/>
          <w:szCs w:val="20"/>
          <w:lang w:eastAsia="zh-CN"/>
        </w:rPr>
        <w:t xml:space="preserve"> - це наявний або потенційний ризик для надходжень та капіталу, який виникає через несприятливі коливання вартості цінних паперів та товарів і курсів іноземних валют. Цей ризик випливає з маркетмейкерства, дилінгу, прийняття позицій з боргових та пайових цінних паперів, валют, товарів та похідних фінансових інструментів (деривативів). До ринкових ризиків відносяться:</w:t>
      </w:r>
    </w:p>
    <w:p w14:paraId="358A57CE" w14:textId="77777777" w:rsidR="00501D91" w:rsidRPr="00074EF3" w:rsidRDefault="00501D91" w:rsidP="00F96036">
      <w:pPr>
        <w:widowControl w:val="0"/>
        <w:numPr>
          <w:ilvl w:val="0"/>
          <w:numId w:val="5"/>
        </w:numPr>
        <w:tabs>
          <w:tab w:val="left" w:pos="851"/>
        </w:tabs>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i/>
          <w:sz w:val="20"/>
          <w:szCs w:val="20"/>
          <w:lang w:eastAsia="zh-CN"/>
        </w:rPr>
        <w:t>ціновий ризик</w:t>
      </w:r>
      <w:r w:rsidRPr="00074EF3">
        <w:rPr>
          <w:rFonts w:ascii="Times New Roman" w:eastAsia="SimSun" w:hAnsi="Times New Roman" w:cs="Times New Roman"/>
          <w:sz w:val="20"/>
          <w:szCs w:val="20"/>
          <w:lang w:eastAsia="zh-CN"/>
        </w:rPr>
        <w:t xml:space="preserve"> – наявний або потенційний ризик повної або часткової втрати грошових коштів, цінних паперів та/або інших фінансових інструментів через зміну вартості фінансового інструмента внаслідок коливання ринкових цін;</w:t>
      </w:r>
    </w:p>
    <w:p w14:paraId="17574405" w14:textId="77777777" w:rsidR="00501D91" w:rsidRPr="00074EF3" w:rsidRDefault="00501D91" w:rsidP="00F96036">
      <w:pPr>
        <w:widowControl w:val="0"/>
        <w:numPr>
          <w:ilvl w:val="0"/>
          <w:numId w:val="5"/>
        </w:numPr>
        <w:tabs>
          <w:tab w:val="left" w:pos="851"/>
        </w:tabs>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i/>
          <w:sz w:val="20"/>
          <w:szCs w:val="20"/>
          <w:lang w:eastAsia="zh-CN"/>
        </w:rPr>
        <w:t>валютний ризик</w:t>
      </w:r>
      <w:r w:rsidRPr="00074EF3">
        <w:rPr>
          <w:rFonts w:ascii="Times New Roman" w:eastAsia="SimSun" w:hAnsi="Times New Roman" w:cs="Times New Roman"/>
          <w:sz w:val="20"/>
          <w:szCs w:val="20"/>
          <w:lang w:eastAsia="zh-CN"/>
        </w:rPr>
        <w:t xml:space="preserve"> – наявний або потенційний ризик повної або часткової втрати грошових коштів, цінних паперів та/або інших фінансових інструментів через зміну вартості фінансового інструмента внаслідок зміни курсу однієї іноземної валюти стосовно іншої, у тому числі національної валюти, а також цін на банківські метали;</w:t>
      </w:r>
    </w:p>
    <w:p w14:paraId="09D9208D" w14:textId="77777777" w:rsidR="00501D91" w:rsidRPr="00074EF3" w:rsidRDefault="00501D91" w:rsidP="00F96036">
      <w:pPr>
        <w:widowControl w:val="0"/>
        <w:numPr>
          <w:ilvl w:val="0"/>
          <w:numId w:val="5"/>
        </w:numPr>
        <w:tabs>
          <w:tab w:val="left" w:pos="851"/>
        </w:tabs>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i/>
          <w:sz w:val="20"/>
          <w:szCs w:val="20"/>
          <w:lang w:eastAsia="zh-CN"/>
        </w:rPr>
        <w:t>процентний ризик (ризик зміни процентної ставки)</w:t>
      </w:r>
      <w:r w:rsidRPr="00074EF3">
        <w:rPr>
          <w:rFonts w:ascii="Times New Roman" w:eastAsia="SimSun" w:hAnsi="Times New Roman" w:cs="Times New Roman"/>
          <w:sz w:val="20"/>
          <w:szCs w:val="20"/>
          <w:lang w:eastAsia="zh-CN"/>
        </w:rPr>
        <w:t xml:space="preserve"> - наявний або потенційний ризик повної або часткової втрати грошових коштів, цінних паперів та/або інших фінансових інструментів через зміну вартості фінансового інструмента внаслідок несприятливих змін ринкових відсоткових ставок.</w:t>
      </w:r>
    </w:p>
    <w:p w14:paraId="69C2858E" w14:textId="77777777" w:rsidR="00501D91" w:rsidRPr="00074EF3" w:rsidRDefault="00501D91" w:rsidP="00F96036">
      <w:pPr>
        <w:widowControl w:val="0"/>
        <w:numPr>
          <w:ilvl w:val="0"/>
          <w:numId w:val="6"/>
        </w:numPr>
        <w:spacing w:after="60" w:line="240" w:lineRule="auto"/>
        <w:ind w:left="0" w:firstLine="567"/>
        <w:jc w:val="both"/>
        <w:rPr>
          <w:rFonts w:ascii="Times New Roman" w:eastAsia="SimSun" w:hAnsi="Times New Roman" w:cs="Times New Roman"/>
          <w:b/>
          <w:i/>
          <w:sz w:val="20"/>
          <w:szCs w:val="20"/>
          <w:lang w:eastAsia="zh-CN"/>
        </w:rPr>
      </w:pPr>
      <w:r w:rsidRPr="00074EF3">
        <w:rPr>
          <w:rFonts w:ascii="Times New Roman" w:eastAsia="SimSun" w:hAnsi="Times New Roman" w:cs="Times New Roman"/>
          <w:b/>
          <w:sz w:val="20"/>
          <w:szCs w:val="20"/>
          <w:lang w:eastAsia="zh-CN"/>
        </w:rPr>
        <w:t xml:space="preserve">кредитний ризик </w:t>
      </w:r>
      <w:r w:rsidRPr="00074EF3">
        <w:rPr>
          <w:rFonts w:ascii="Times New Roman" w:eastAsia="SimSun" w:hAnsi="Times New Roman" w:cs="Times New Roman"/>
          <w:sz w:val="20"/>
          <w:szCs w:val="20"/>
          <w:lang w:eastAsia="zh-CN"/>
        </w:rPr>
        <w:t>– наявний або потенційний ризик негативної зміни вартості активів (портфеля активів) Клієнта внаслідок неспроможності емітентів (контрагентів) виконувати свої зобов’язання, зокрема, з виплати відсотків та основної суми боргу у відповідності до строків та умов фінансової угоди (проспекту емісії/умов випуску, у тому числі параметрів боргового інструменту зазначених на ньому). Аналізуючи кредитний ризик емітента (контрагента), необхідно оцінити імовірність дефолту емітента (контрагента); суму, що піддається ризику; величину можливих втрат при настанні несприятливої події. Кредитний ризик щодо державних цінних паперів також передбачає ризик держави, який виникає через особливості економіки, соціального ладу та політичного устрою держави позичальника.</w:t>
      </w:r>
    </w:p>
    <w:p w14:paraId="668A8B99" w14:textId="77777777" w:rsidR="00501D91" w:rsidRPr="00074EF3" w:rsidRDefault="00501D91" w:rsidP="00F96036">
      <w:pPr>
        <w:widowControl w:val="0"/>
        <w:numPr>
          <w:ilvl w:val="0"/>
          <w:numId w:val="6"/>
        </w:numPr>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b/>
          <w:sz w:val="20"/>
          <w:szCs w:val="20"/>
          <w:lang w:eastAsia="zh-CN"/>
        </w:rPr>
        <w:t>ризик ліквідності</w:t>
      </w:r>
      <w:r w:rsidRPr="00074EF3">
        <w:rPr>
          <w:rFonts w:ascii="Times New Roman" w:eastAsia="SimSun" w:hAnsi="Times New Roman" w:cs="Times New Roman"/>
          <w:sz w:val="20"/>
          <w:szCs w:val="20"/>
          <w:lang w:eastAsia="zh-CN"/>
        </w:rPr>
        <w:t xml:space="preserve"> – наявний або потенційний ризик негативної зміни вартості активів (портфеля активів) Клієнта через неможливість купівлі або продажу активів у визначеній кількості за середньоринковою ціною за короткий термін. До ризиків ліквідності відносяться:</w:t>
      </w:r>
    </w:p>
    <w:p w14:paraId="6C1A65D0" w14:textId="77777777" w:rsidR="00501D91" w:rsidRPr="00074EF3" w:rsidRDefault="00501D91" w:rsidP="00F96036">
      <w:pPr>
        <w:widowControl w:val="0"/>
        <w:numPr>
          <w:ilvl w:val="0"/>
          <w:numId w:val="7"/>
        </w:numPr>
        <w:tabs>
          <w:tab w:val="left" w:pos="993"/>
        </w:tabs>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i/>
          <w:sz w:val="20"/>
          <w:szCs w:val="20"/>
          <w:lang w:eastAsia="zh-CN"/>
        </w:rPr>
        <w:t>ризик ринкової ліквідності</w:t>
      </w:r>
      <w:r w:rsidRPr="00074EF3">
        <w:rPr>
          <w:rFonts w:ascii="Times New Roman" w:eastAsia="SimSun" w:hAnsi="Times New Roman" w:cs="Times New Roman"/>
          <w:sz w:val="20"/>
          <w:szCs w:val="20"/>
          <w:lang w:eastAsia="zh-CN"/>
        </w:rPr>
        <w:t xml:space="preserve"> – наявний або потенційний ризик повної або часткової втрати активів через неможливість купівлі або продажу активів у потрібній кількості за достатньо короткий період часу в силу погіршення ринкової кон'юнктури;</w:t>
      </w:r>
    </w:p>
    <w:p w14:paraId="4BC0D8B8" w14:textId="77777777" w:rsidR="00501D91" w:rsidRPr="00074EF3" w:rsidRDefault="00501D91" w:rsidP="00F96036">
      <w:pPr>
        <w:widowControl w:val="0"/>
        <w:numPr>
          <w:ilvl w:val="0"/>
          <w:numId w:val="7"/>
        </w:numPr>
        <w:tabs>
          <w:tab w:val="left" w:pos="993"/>
        </w:tabs>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i/>
          <w:sz w:val="20"/>
          <w:szCs w:val="20"/>
          <w:lang w:eastAsia="zh-CN"/>
        </w:rPr>
        <w:t>ризик балансової ліквідності</w:t>
      </w:r>
      <w:r w:rsidRPr="00074EF3">
        <w:rPr>
          <w:rFonts w:ascii="Times New Roman" w:eastAsia="SimSun" w:hAnsi="Times New Roman" w:cs="Times New Roman"/>
          <w:sz w:val="20"/>
          <w:szCs w:val="20"/>
          <w:lang w:eastAsia="zh-CN"/>
        </w:rPr>
        <w:t xml:space="preserve"> – наявний або потенційний ризик виникнення дефіциту грошових коштів або інших високоліквідних активів для виконання зобов’язань перед інвесторами/контрагентами. </w:t>
      </w:r>
    </w:p>
    <w:p w14:paraId="4046E3EF" w14:textId="77777777" w:rsidR="00501D91" w:rsidRPr="00074EF3" w:rsidRDefault="00501D91" w:rsidP="00F96036">
      <w:pPr>
        <w:widowControl w:val="0"/>
        <w:spacing w:after="60" w:line="240" w:lineRule="auto"/>
        <w:ind w:firstLine="567"/>
        <w:jc w:val="both"/>
        <w:rPr>
          <w:rFonts w:ascii="Times New Roman" w:eastAsia="SimSun" w:hAnsi="Times New Roman" w:cs="Times New Roman"/>
          <w:b/>
          <w:sz w:val="20"/>
          <w:szCs w:val="20"/>
          <w:lang w:eastAsia="zh-CN"/>
        </w:rPr>
      </w:pPr>
      <w:r w:rsidRPr="00074EF3">
        <w:rPr>
          <w:rFonts w:ascii="Times New Roman" w:eastAsia="SimSun" w:hAnsi="Times New Roman" w:cs="Times New Roman"/>
          <w:b/>
          <w:sz w:val="20"/>
          <w:szCs w:val="20"/>
          <w:lang w:eastAsia="zh-CN"/>
        </w:rPr>
        <w:t>Здійснення операцій на строковому ринку та операцій з маржинальної торгівлі пов’язане з підвищеним рівнем фінансових ризиків, що зумовлено такими особливостями:</w:t>
      </w:r>
    </w:p>
    <w:p w14:paraId="7AA32089" w14:textId="77777777" w:rsidR="00501D91" w:rsidRPr="00074EF3" w:rsidRDefault="00501D91" w:rsidP="00F96036">
      <w:pPr>
        <w:widowControl w:val="0"/>
        <w:numPr>
          <w:ilvl w:val="0"/>
          <w:numId w:val="9"/>
        </w:numPr>
        <w:tabs>
          <w:tab w:val="left" w:pos="993"/>
        </w:tabs>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у випадку, якщо на фондовому ринку чи на строковому ринку виникла ситуація, яка є несприятливою для маржинальної позиції Клієнта або позиції Клієнта на строковому ринку, існує імовірність втрати у короткий термін значної частини активів, що використовуються як забезпечення для договорів в рамках операцій з маржинальної торгівлі або як гарантійне забезпечення на строковому ринку;</w:t>
      </w:r>
    </w:p>
    <w:p w14:paraId="5F242A5E" w14:textId="77777777" w:rsidR="00501D91" w:rsidRPr="00074EF3" w:rsidRDefault="00501D91" w:rsidP="00F96036">
      <w:pPr>
        <w:widowControl w:val="0"/>
        <w:numPr>
          <w:ilvl w:val="0"/>
          <w:numId w:val="9"/>
        </w:numPr>
        <w:tabs>
          <w:tab w:val="left" w:pos="993"/>
        </w:tabs>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 xml:space="preserve">за умов несприятливого для Клієнта коливання цін на цінні папери для підтримки відкритих маржинальних позицій Торговець може вимагати довнесення у короткий термін додаткових грошових коштів або цінних паперів в розмірі, який необхідний для підтримки відкритих позицій (це може бути значна сума). Якщо Клієнт не зможете внести необхідні грошові кошти або цінні папери у встановлений термін, такі позиції можу бути закриті зі збитком для Клієнта. У такому випадку всі витрати має прийняти на себе Клієнт; </w:t>
      </w:r>
    </w:p>
    <w:p w14:paraId="097A4912" w14:textId="77777777" w:rsidR="00501D91" w:rsidRPr="00074EF3" w:rsidRDefault="00501D91" w:rsidP="00F96036">
      <w:pPr>
        <w:widowControl w:val="0"/>
        <w:numPr>
          <w:ilvl w:val="0"/>
          <w:numId w:val="9"/>
        </w:numPr>
        <w:tabs>
          <w:tab w:val="left" w:pos="993"/>
        </w:tabs>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 xml:space="preserve">внаслідок умов, які виникають на ринку, може виникнути ситуація, яка унеможливлює закриття відкритої позиції Клієнта. Це можливо, наприклад, якщо при швидкій зміні цін торги на фондовій біржі призупинені або обмежені; </w:t>
      </w:r>
    </w:p>
    <w:p w14:paraId="3351E0C0" w14:textId="77777777" w:rsidR="00501D91" w:rsidRPr="00074EF3" w:rsidRDefault="00501D91" w:rsidP="00F96036">
      <w:pPr>
        <w:widowControl w:val="0"/>
        <w:numPr>
          <w:ilvl w:val="0"/>
          <w:numId w:val="9"/>
        </w:numPr>
        <w:tabs>
          <w:tab w:val="left" w:pos="993"/>
        </w:tabs>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неплатоспроможність Торговця (недостатність суми гарантійного забезпечення) може спричинити закриття позиції Клієнта;</w:t>
      </w:r>
    </w:p>
    <w:p w14:paraId="6727FBD7" w14:textId="77777777" w:rsidR="00501D91" w:rsidRPr="00074EF3" w:rsidRDefault="00501D91" w:rsidP="00F96036">
      <w:pPr>
        <w:widowControl w:val="0"/>
        <w:numPr>
          <w:ilvl w:val="0"/>
          <w:numId w:val="9"/>
        </w:numPr>
        <w:tabs>
          <w:tab w:val="left" w:pos="993"/>
        </w:tabs>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стоп-замовлення, яке спрямоване на обмеження збитків, необов’язково обмежить втрати Клієнта до рівня, який припускав Клієнт, оскільки імовірна ситуація, коли виконати таке замовлення за вказаною ціною неможливо.</w:t>
      </w:r>
    </w:p>
    <w:p w14:paraId="03F55BFF" w14:textId="77777777" w:rsidR="00501D91" w:rsidRPr="00074EF3" w:rsidRDefault="00501D91" w:rsidP="00F96036">
      <w:pPr>
        <w:widowControl w:val="0"/>
        <w:spacing w:after="60" w:line="240" w:lineRule="auto"/>
        <w:ind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b/>
          <w:sz w:val="20"/>
          <w:szCs w:val="20"/>
          <w:lang w:eastAsia="zh-CN"/>
        </w:rPr>
        <w:t>До нефінансових ризиків, що пов'язані зі здійсненням операцій на фондовому ринку України, зокрема, відносяться:</w:t>
      </w:r>
    </w:p>
    <w:p w14:paraId="76D706E5" w14:textId="77777777" w:rsidR="00501D91" w:rsidRPr="00074EF3" w:rsidRDefault="00501D91" w:rsidP="00F96036">
      <w:pPr>
        <w:widowControl w:val="0"/>
        <w:numPr>
          <w:ilvl w:val="0"/>
          <w:numId w:val="8"/>
        </w:numPr>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b/>
          <w:sz w:val="20"/>
          <w:szCs w:val="20"/>
          <w:lang w:eastAsia="zh-CN"/>
        </w:rPr>
        <w:t xml:space="preserve"> юридичний ризик </w:t>
      </w:r>
      <w:r w:rsidRPr="00074EF3">
        <w:rPr>
          <w:rFonts w:ascii="Times New Roman" w:eastAsia="SimSun" w:hAnsi="Times New Roman" w:cs="Times New Roman"/>
          <w:sz w:val="20"/>
          <w:szCs w:val="20"/>
          <w:lang w:eastAsia="zh-CN"/>
        </w:rPr>
        <w:t>- наявний або потенційний ризик, який виникає через порушення або недотримання вимог законів, нормативно-правових актів, угод, прийнятої практики або етичних норм, а також через можливість двозначного їх тлумачення;</w:t>
      </w:r>
    </w:p>
    <w:p w14:paraId="3230876A" w14:textId="77777777" w:rsidR="00501D91" w:rsidRPr="00074EF3" w:rsidRDefault="00501D91" w:rsidP="00F96036">
      <w:pPr>
        <w:widowControl w:val="0"/>
        <w:numPr>
          <w:ilvl w:val="0"/>
          <w:numId w:val="8"/>
        </w:numPr>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lastRenderedPageBreak/>
        <w:t xml:space="preserve"> </w:t>
      </w:r>
      <w:r w:rsidRPr="00074EF3">
        <w:rPr>
          <w:rFonts w:ascii="Times New Roman" w:eastAsia="SimSun" w:hAnsi="Times New Roman" w:cs="Times New Roman"/>
          <w:b/>
          <w:sz w:val="20"/>
          <w:szCs w:val="20"/>
          <w:lang w:eastAsia="zh-CN"/>
        </w:rPr>
        <w:t>правовий ризик</w:t>
      </w:r>
      <w:r w:rsidRPr="00074EF3">
        <w:rPr>
          <w:rFonts w:ascii="Times New Roman" w:eastAsia="SimSun" w:hAnsi="Times New Roman" w:cs="Times New Roman"/>
          <w:sz w:val="20"/>
          <w:szCs w:val="20"/>
          <w:lang w:eastAsia="zh-CN"/>
        </w:rPr>
        <w:t xml:space="preserve"> - наявний або потенційний ризик повної або часткової втрати активів внаслідок запровадження несприятливих для Клієнта законодавчих змін, у тому числі до податкового законодавства, або внаслідок відсутності регуляторних нормативно-правових актів щодо фондового ринку або окремих його секторів;</w:t>
      </w:r>
    </w:p>
    <w:p w14:paraId="0AC7A9AE" w14:textId="77777777" w:rsidR="00501D91" w:rsidRPr="00074EF3" w:rsidRDefault="00501D91" w:rsidP="00F96036">
      <w:pPr>
        <w:widowControl w:val="0"/>
        <w:numPr>
          <w:ilvl w:val="0"/>
          <w:numId w:val="8"/>
        </w:numPr>
        <w:spacing w:after="60" w:line="240" w:lineRule="auto"/>
        <w:ind w:left="0"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b/>
          <w:sz w:val="20"/>
          <w:szCs w:val="20"/>
          <w:lang w:eastAsia="zh-CN"/>
        </w:rPr>
        <w:t>операційно-технологічний ризик</w:t>
      </w:r>
      <w:r w:rsidRPr="00074EF3">
        <w:rPr>
          <w:rFonts w:ascii="Times New Roman" w:eastAsia="SimSun" w:hAnsi="Times New Roman" w:cs="Times New Roman"/>
          <w:sz w:val="20"/>
          <w:szCs w:val="20"/>
          <w:lang w:eastAsia="zh-CN"/>
        </w:rPr>
        <w:t xml:space="preserve"> - наявний або потенційний ризик, що виникає через недоліки корпоративного управління, системи внутрішнього контролю або неадекватність інформаційних технологій і процесів оброблення інформації з точки зору керованості, універсальності, надійності, контрольованості і безперервності роботи.</w:t>
      </w:r>
    </w:p>
    <w:p w14:paraId="28C52638" w14:textId="77777777" w:rsidR="00501D91" w:rsidRPr="00074EF3" w:rsidRDefault="00501D91" w:rsidP="00F96036">
      <w:pPr>
        <w:widowControl w:val="0"/>
        <w:spacing w:after="60" w:line="240" w:lineRule="auto"/>
        <w:ind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 xml:space="preserve">Крім того, при здійсненні операцій на фондовому ринку існують </w:t>
      </w:r>
      <w:r w:rsidRPr="00074EF3">
        <w:rPr>
          <w:rFonts w:ascii="Times New Roman" w:eastAsia="SimSun" w:hAnsi="Times New Roman" w:cs="Times New Roman"/>
          <w:b/>
          <w:sz w:val="20"/>
          <w:szCs w:val="20"/>
          <w:lang w:eastAsia="zh-CN"/>
        </w:rPr>
        <w:t>технічні ризики</w:t>
      </w:r>
      <w:r w:rsidRPr="00074EF3">
        <w:rPr>
          <w:rFonts w:ascii="Times New Roman" w:eastAsia="SimSun" w:hAnsi="Times New Roman" w:cs="Times New Roman"/>
          <w:sz w:val="20"/>
          <w:szCs w:val="20"/>
          <w:lang w:eastAsia="zh-CN"/>
        </w:rPr>
        <w:t>, що можуть бути пов’язані з виникненням проблем у роботі інформаційних, комунікаційних, електронних та інших систем, а також з порушенням рекомендацій з використання прав доступу до торгової платформи (логіну та паролю). Клієнт приймає на себе ризики фінансових втрат, що можуть виникнути внаслідок збоїв в апаратних засобах, програмному забезпеченні та</w:t>
      </w:r>
      <w:r w:rsidRPr="00074EF3">
        <w:rPr>
          <w:rFonts w:ascii="Times New Roman" w:eastAsia="SimSun" w:hAnsi="Times New Roman" w:cs="Times New Roman"/>
          <w:color w:val="FF0000"/>
          <w:sz w:val="20"/>
          <w:szCs w:val="20"/>
          <w:lang w:eastAsia="zh-CN"/>
        </w:rPr>
        <w:t xml:space="preserve"> </w:t>
      </w:r>
      <w:r w:rsidRPr="00074EF3">
        <w:rPr>
          <w:rFonts w:ascii="Times New Roman" w:eastAsia="SimSun" w:hAnsi="Times New Roman" w:cs="Times New Roman"/>
          <w:sz w:val="20"/>
          <w:szCs w:val="20"/>
          <w:lang w:eastAsia="zh-CN"/>
        </w:rPr>
        <w:t xml:space="preserve">внаслідок неякісного зв’язку зі сторони Клієнта та/або третіх осіб щодо яких </w:t>
      </w:r>
      <w:r w:rsidR="00F57690" w:rsidRPr="00074EF3">
        <w:rPr>
          <w:rFonts w:ascii="Times New Roman" w:eastAsia="SimSun" w:hAnsi="Times New Roman" w:cs="Times New Roman"/>
          <w:sz w:val="20"/>
          <w:szCs w:val="20"/>
          <w:lang w:eastAsia="zh-CN"/>
        </w:rPr>
        <w:t xml:space="preserve">Торговець </w:t>
      </w:r>
      <w:r w:rsidRPr="00074EF3">
        <w:rPr>
          <w:rFonts w:ascii="Times New Roman" w:eastAsia="SimSun" w:hAnsi="Times New Roman" w:cs="Times New Roman"/>
          <w:sz w:val="20"/>
          <w:szCs w:val="20"/>
          <w:lang w:eastAsia="zh-CN"/>
        </w:rPr>
        <w:t xml:space="preserve">не має можливості контролю (банки, біржі, </w:t>
      </w:r>
      <w:r w:rsidR="00772702" w:rsidRPr="00074EF3">
        <w:rPr>
          <w:rFonts w:ascii="Times New Roman" w:eastAsia="SimSun" w:hAnsi="Times New Roman" w:cs="Times New Roman"/>
          <w:sz w:val="20"/>
          <w:szCs w:val="20"/>
          <w:lang w:eastAsia="zh-CN"/>
        </w:rPr>
        <w:t>депозитарні установи</w:t>
      </w:r>
      <w:r w:rsidRPr="00074EF3">
        <w:rPr>
          <w:rFonts w:ascii="Times New Roman" w:eastAsia="SimSun" w:hAnsi="Times New Roman" w:cs="Times New Roman"/>
          <w:sz w:val="20"/>
          <w:szCs w:val="20"/>
          <w:lang w:eastAsia="zh-CN"/>
        </w:rPr>
        <w:t xml:space="preserve">, </w:t>
      </w:r>
      <w:r w:rsidR="00772702" w:rsidRPr="00074EF3">
        <w:rPr>
          <w:rFonts w:ascii="Times New Roman" w:eastAsia="SimSun" w:hAnsi="Times New Roman" w:cs="Times New Roman"/>
          <w:sz w:val="20"/>
          <w:szCs w:val="20"/>
          <w:lang w:eastAsia="zh-CN"/>
        </w:rPr>
        <w:t xml:space="preserve">Центральний </w:t>
      </w:r>
      <w:r w:rsidRPr="00074EF3">
        <w:rPr>
          <w:rFonts w:ascii="Times New Roman" w:eastAsia="SimSun" w:hAnsi="Times New Roman" w:cs="Times New Roman"/>
          <w:sz w:val="20"/>
          <w:szCs w:val="20"/>
          <w:lang w:eastAsia="zh-CN"/>
        </w:rPr>
        <w:t>депозитарій,</w:t>
      </w:r>
      <w:r w:rsidR="00772702" w:rsidRPr="00074EF3">
        <w:rPr>
          <w:rFonts w:ascii="Times New Roman" w:eastAsia="SimSun" w:hAnsi="Times New Roman" w:cs="Times New Roman"/>
          <w:sz w:val="20"/>
          <w:szCs w:val="20"/>
          <w:lang w:eastAsia="zh-CN"/>
        </w:rPr>
        <w:t xml:space="preserve"> Розрахунковий центр</w:t>
      </w:r>
      <w:r w:rsidRPr="00074EF3">
        <w:rPr>
          <w:rFonts w:ascii="Times New Roman" w:eastAsia="SimSun" w:hAnsi="Times New Roman" w:cs="Times New Roman"/>
          <w:sz w:val="20"/>
          <w:szCs w:val="20"/>
          <w:lang w:eastAsia="zh-CN"/>
        </w:rPr>
        <w:t xml:space="preserve"> тощо).</w:t>
      </w:r>
    </w:p>
    <w:p w14:paraId="2E57FA0D" w14:textId="77777777" w:rsidR="00501D91" w:rsidRPr="00074EF3" w:rsidRDefault="00501D91" w:rsidP="00F96036">
      <w:pPr>
        <w:widowControl w:val="0"/>
        <w:autoSpaceDE w:val="0"/>
        <w:autoSpaceDN w:val="0"/>
        <w:adjustRightInd w:val="0"/>
        <w:spacing w:after="60" w:line="240" w:lineRule="auto"/>
        <w:ind w:firstLine="567"/>
        <w:jc w:val="both"/>
        <w:rPr>
          <w:rFonts w:ascii="Times New Roman" w:eastAsia="SimSun" w:hAnsi="Times New Roman" w:cs="Times New Roman"/>
          <w:color w:val="000000"/>
          <w:sz w:val="20"/>
          <w:szCs w:val="20"/>
          <w:lang w:eastAsia="zh-CN"/>
        </w:rPr>
      </w:pPr>
      <w:r w:rsidRPr="00074EF3">
        <w:rPr>
          <w:rFonts w:ascii="Times New Roman" w:eastAsia="SimSun" w:hAnsi="Times New Roman" w:cs="Times New Roman"/>
          <w:color w:val="000000"/>
          <w:sz w:val="20"/>
          <w:szCs w:val="20"/>
          <w:lang w:eastAsia="zh-CN"/>
        </w:rPr>
        <w:t xml:space="preserve">Звертаємо увагу Клієнта на те, що на ринку цінних паперів існують також ризики, що не пов’язані прямо з діями Торговця і Клієнта та конкретним фінансовим інструментом </w:t>
      </w:r>
      <w:r w:rsidRPr="00074EF3">
        <w:rPr>
          <w:rFonts w:ascii="Times New Roman" w:eastAsia="SimSun" w:hAnsi="Times New Roman" w:cs="Times New Roman"/>
          <w:b/>
          <w:color w:val="000000"/>
          <w:sz w:val="20"/>
          <w:szCs w:val="20"/>
          <w:lang w:eastAsia="zh-CN"/>
        </w:rPr>
        <w:t>– системні ризики</w:t>
      </w:r>
      <w:r w:rsidRPr="00074EF3">
        <w:rPr>
          <w:rFonts w:ascii="Times New Roman" w:eastAsia="SimSun" w:hAnsi="Times New Roman" w:cs="Times New Roman"/>
          <w:color w:val="000000"/>
          <w:sz w:val="20"/>
          <w:szCs w:val="20"/>
          <w:lang w:eastAsia="zh-CN"/>
        </w:rPr>
        <w:t>, які відображають здатність фінансового ринку як системи або окремих його складових (ринок цінних паперів, депозитарна система, система клірингу та розрахунків тощо) виконувати свої функції. Такі ризики не можуть бути диверсифіковані.</w:t>
      </w:r>
    </w:p>
    <w:p w14:paraId="0020980C" w14:textId="77777777" w:rsidR="00501D91" w:rsidRPr="00074EF3" w:rsidRDefault="00501D91" w:rsidP="00F96036">
      <w:pPr>
        <w:widowControl w:val="0"/>
        <w:autoSpaceDE w:val="0"/>
        <w:autoSpaceDN w:val="0"/>
        <w:adjustRightInd w:val="0"/>
        <w:spacing w:after="60" w:line="240" w:lineRule="auto"/>
        <w:ind w:firstLine="567"/>
        <w:jc w:val="both"/>
        <w:rPr>
          <w:rFonts w:ascii="Times New Roman" w:eastAsia="SimSun" w:hAnsi="Times New Roman" w:cs="Times New Roman"/>
          <w:color w:val="000000"/>
          <w:sz w:val="20"/>
          <w:szCs w:val="20"/>
          <w:lang w:eastAsia="zh-CN"/>
        </w:rPr>
      </w:pPr>
      <w:r w:rsidRPr="00074EF3">
        <w:rPr>
          <w:rFonts w:ascii="Times New Roman" w:eastAsia="SimSun" w:hAnsi="Times New Roman" w:cs="Times New Roman"/>
          <w:color w:val="000000"/>
          <w:sz w:val="20"/>
          <w:szCs w:val="20"/>
          <w:lang w:eastAsia="zh-CN"/>
        </w:rPr>
        <w:t>Приведений у Декларації перелік можливих ризиків при здійсненні операцій на фондовому ринку не є вичерпним.</w:t>
      </w:r>
    </w:p>
    <w:p w14:paraId="7D75B73B" w14:textId="77777777" w:rsidR="00501D91" w:rsidRPr="00074EF3" w:rsidRDefault="00501D91" w:rsidP="00F96036">
      <w:pPr>
        <w:widowControl w:val="0"/>
        <w:spacing w:after="60" w:line="240" w:lineRule="auto"/>
        <w:ind w:firstLine="567"/>
        <w:jc w:val="both"/>
        <w:rPr>
          <w:rFonts w:ascii="Times New Roman" w:eastAsia="SimSun" w:hAnsi="Times New Roman" w:cs="Times New Roman"/>
          <w:sz w:val="20"/>
          <w:szCs w:val="20"/>
          <w:lang w:eastAsia="zh-CN"/>
        </w:rPr>
      </w:pPr>
      <w:r w:rsidRPr="00074EF3">
        <w:rPr>
          <w:rFonts w:ascii="Times New Roman" w:eastAsia="SimSun" w:hAnsi="Times New Roman" w:cs="Times New Roman"/>
          <w:sz w:val="20"/>
          <w:szCs w:val="20"/>
          <w:lang w:eastAsia="zh-CN"/>
        </w:rPr>
        <w:t>Підписавши цю Декларацію Клієнт засвідчує, що він повідомлений про фактори ризиків, усвідомлює всі пов’язані з ризиками наслідки та приймає на себе перелічені вище та інші ризики, які пов’язані зі здійсненням операцій на фондовому ринку України.</w:t>
      </w:r>
    </w:p>
    <w:p w14:paraId="28035F74" w14:textId="77777777" w:rsidR="00D323F1" w:rsidRPr="00074EF3" w:rsidRDefault="00D323F1" w:rsidP="00F96036">
      <w:pPr>
        <w:widowControl w:val="0"/>
        <w:spacing w:after="60" w:line="240" w:lineRule="auto"/>
        <w:ind w:firstLine="567"/>
        <w:rPr>
          <w:rFonts w:ascii="Times New Roman" w:eastAsia="SimSun" w:hAnsi="Times New Roman" w:cs="Times New Roman"/>
          <w:b/>
          <w:sz w:val="20"/>
          <w:szCs w:val="20"/>
          <w:lang w:eastAsia="zh-CN"/>
        </w:rPr>
      </w:pPr>
    </w:p>
    <w:p w14:paraId="2471A129" w14:textId="77777777" w:rsidR="00D323F1" w:rsidRPr="00074EF3" w:rsidRDefault="00D323F1" w:rsidP="00F96036">
      <w:pPr>
        <w:widowControl w:val="0"/>
        <w:spacing w:after="60" w:line="240" w:lineRule="auto"/>
        <w:ind w:firstLine="567"/>
        <w:rPr>
          <w:rFonts w:ascii="Times New Roman" w:eastAsia="SimSun" w:hAnsi="Times New Roman" w:cs="Times New Roman"/>
          <w:b/>
          <w:sz w:val="20"/>
          <w:szCs w:val="20"/>
          <w:lang w:eastAsia="zh-CN"/>
        </w:rPr>
      </w:pPr>
    </w:p>
    <w:p w14:paraId="36406854" w14:textId="77777777" w:rsidR="00D323F1" w:rsidRPr="00074EF3" w:rsidRDefault="00D323F1" w:rsidP="00F96036">
      <w:pPr>
        <w:widowControl w:val="0"/>
        <w:spacing w:after="60" w:line="240" w:lineRule="auto"/>
        <w:ind w:firstLine="567"/>
        <w:rPr>
          <w:rFonts w:ascii="Times New Roman" w:eastAsia="SimSun" w:hAnsi="Times New Roman" w:cs="Times New Roman"/>
          <w:b/>
          <w:sz w:val="20"/>
          <w:szCs w:val="20"/>
          <w:lang w:eastAsia="zh-CN"/>
        </w:rPr>
      </w:pPr>
    </w:p>
    <w:p w14:paraId="047B87D1" w14:textId="77777777" w:rsidR="00CF4032" w:rsidRDefault="00CF4032" w:rsidP="001E3032">
      <w:pPr>
        <w:pStyle w:val="a3"/>
        <w:widowControl w:val="0"/>
        <w:rPr>
          <w:rFonts w:ascii="Times New Roman" w:hAnsi="Times New Roman" w:cs="Times New Roman"/>
          <w:b/>
          <w:sz w:val="20"/>
          <w:szCs w:val="20"/>
        </w:rPr>
      </w:pPr>
      <w:r>
        <w:rPr>
          <w:rFonts w:ascii="Times New Roman" w:hAnsi="Times New Roman" w:cs="Times New Roman"/>
          <w:b/>
          <w:sz w:val="20"/>
          <w:szCs w:val="20"/>
        </w:rPr>
        <w:t xml:space="preserve">Назва / </w:t>
      </w:r>
      <w:r w:rsidRPr="00074EF3">
        <w:rPr>
          <w:rFonts w:ascii="Times New Roman" w:hAnsi="Times New Roman" w:cs="Times New Roman"/>
          <w:b/>
          <w:sz w:val="20"/>
          <w:szCs w:val="20"/>
        </w:rPr>
        <w:t xml:space="preserve">ПІБ Клієнта </w:t>
      </w:r>
    </w:p>
    <w:p w14:paraId="5FEF2E76" w14:textId="69A61C79" w:rsidR="009A6E6C" w:rsidRPr="00074EF3" w:rsidRDefault="001E3032" w:rsidP="001E3032">
      <w:pPr>
        <w:pStyle w:val="a3"/>
        <w:widowControl w:val="0"/>
        <w:rPr>
          <w:rFonts w:ascii="Times New Roman" w:eastAsia="SimSun" w:hAnsi="Times New Roman" w:cs="Times New Roman"/>
          <w:b/>
          <w:i/>
          <w:sz w:val="20"/>
          <w:szCs w:val="20"/>
          <w:lang w:eastAsia="zh-CN"/>
        </w:rPr>
      </w:pPr>
      <w:r w:rsidRPr="00074EF3">
        <w:rPr>
          <w:rFonts w:ascii="Times New Roman" w:hAnsi="Times New Roman" w:cs="Times New Roman"/>
          <w:b/>
          <w:sz w:val="20"/>
          <w:szCs w:val="20"/>
        </w:rPr>
        <w:t>(</w:t>
      </w:r>
      <w:r w:rsidR="00CF4032" w:rsidRPr="00074EF3">
        <w:rPr>
          <w:rFonts w:ascii="Times New Roman" w:hAnsi="Times New Roman" w:cs="Times New Roman"/>
          <w:b/>
          <w:sz w:val="20"/>
          <w:szCs w:val="20"/>
        </w:rPr>
        <w:t>уповноважен</w:t>
      </w:r>
      <w:r w:rsidR="00CF4032">
        <w:rPr>
          <w:rFonts w:ascii="Times New Roman" w:hAnsi="Times New Roman" w:cs="Times New Roman"/>
          <w:b/>
          <w:sz w:val="20"/>
          <w:szCs w:val="20"/>
        </w:rPr>
        <w:t xml:space="preserve">а </w:t>
      </w:r>
      <w:r w:rsidR="00CF4032" w:rsidRPr="00074EF3">
        <w:rPr>
          <w:rFonts w:ascii="Times New Roman" w:hAnsi="Times New Roman" w:cs="Times New Roman"/>
          <w:b/>
          <w:sz w:val="20"/>
          <w:szCs w:val="20"/>
        </w:rPr>
        <w:t>особ</w:t>
      </w:r>
      <w:r w:rsidR="00CF4032">
        <w:rPr>
          <w:rFonts w:ascii="Times New Roman" w:hAnsi="Times New Roman" w:cs="Times New Roman"/>
          <w:b/>
          <w:sz w:val="20"/>
          <w:szCs w:val="20"/>
        </w:rPr>
        <w:t>а</w:t>
      </w:r>
      <w:r w:rsidR="00CF4032" w:rsidRPr="00074EF3">
        <w:rPr>
          <w:rFonts w:ascii="Times New Roman" w:hAnsi="Times New Roman" w:cs="Times New Roman"/>
          <w:b/>
          <w:sz w:val="20"/>
          <w:szCs w:val="20"/>
        </w:rPr>
        <w:t xml:space="preserve"> Клієнта, Посада</w:t>
      </w:r>
      <w:r w:rsidRPr="00074EF3">
        <w:rPr>
          <w:rFonts w:ascii="Times New Roman" w:hAnsi="Times New Roman" w:cs="Times New Roman"/>
          <w:b/>
          <w:sz w:val="20"/>
          <w:szCs w:val="20"/>
        </w:rPr>
        <w:t>)</w:t>
      </w:r>
      <w:r w:rsidR="00501D91" w:rsidRPr="00074EF3">
        <w:rPr>
          <w:rFonts w:ascii="Times New Roman" w:eastAsia="SimSun" w:hAnsi="Times New Roman" w:cs="Times New Roman"/>
          <w:b/>
          <w:sz w:val="20"/>
          <w:szCs w:val="20"/>
          <w:lang w:eastAsia="zh-CN"/>
        </w:rPr>
        <w:tab/>
      </w:r>
      <w:r w:rsidR="00501D91" w:rsidRPr="00074EF3">
        <w:rPr>
          <w:rFonts w:ascii="Times New Roman" w:eastAsia="SimSun" w:hAnsi="Times New Roman" w:cs="Times New Roman"/>
          <w:b/>
          <w:sz w:val="20"/>
          <w:szCs w:val="20"/>
          <w:lang w:eastAsia="zh-CN"/>
        </w:rPr>
        <w:tab/>
      </w:r>
      <w:r w:rsidR="00501D91" w:rsidRPr="00074EF3">
        <w:rPr>
          <w:rFonts w:ascii="Times New Roman" w:eastAsia="SimSun" w:hAnsi="Times New Roman" w:cs="Times New Roman"/>
          <w:b/>
          <w:sz w:val="20"/>
          <w:szCs w:val="20"/>
          <w:lang w:eastAsia="zh-CN"/>
        </w:rPr>
        <w:tab/>
      </w:r>
      <w:r w:rsidR="00CF4032">
        <w:rPr>
          <w:rFonts w:ascii="Times New Roman" w:eastAsia="SimSun" w:hAnsi="Times New Roman" w:cs="Times New Roman"/>
          <w:b/>
          <w:sz w:val="20"/>
          <w:szCs w:val="20"/>
          <w:lang w:eastAsia="zh-CN"/>
        </w:rPr>
        <w:t xml:space="preserve">               </w:t>
      </w:r>
      <w:r w:rsidR="00501D91" w:rsidRPr="00074EF3">
        <w:rPr>
          <w:rFonts w:ascii="Times New Roman" w:eastAsia="SimSun" w:hAnsi="Times New Roman" w:cs="Times New Roman"/>
          <w:b/>
          <w:sz w:val="20"/>
          <w:szCs w:val="20"/>
          <w:lang w:eastAsia="zh-CN"/>
        </w:rPr>
        <w:t>___________</w:t>
      </w:r>
      <w:r w:rsidR="006933AC">
        <w:rPr>
          <w:rFonts w:ascii="Times New Roman" w:eastAsia="SimSun" w:hAnsi="Times New Roman" w:cs="Times New Roman"/>
          <w:b/>
          <w:sz w:val="20"/>
          <w:szCs w:val="20"/>
          <w:lang w:eastAsia="zh-CN"/>
        </w:rPr>
        <w:t>_____________</w:t>
      </w:r>
      <w:r w:rsidR="00501D91" w:rsidRPr="00074EF3">
        <w:rPr>
          <w:rFonts w:ascii="Times New Roman" w:eastAsia="SimSun" w:hAnsi="Times New Roman" w:cs="Times New Roman"/>
          <w:b/>
          <w:sz w:val="20"/>
          <w:szCs w:val="20"/>
          <w:lang w:eastAsia="zh-CN"/>
        </w:rPr>
        <w:t>____</w:t>
      </w:r>
      <w:r w:rsidR="00501D91" w:rsidRPr="00074EF3">
        <w:rPr>
          <w:rFonts w:ascii="Times New Roman" w:eastAsia="SimSun" w:hAnsi="Times New Roman" w:cs="Times New Roman"/>
          <w:b/>
          <w:sz w:val="20"/>
          <w:szCs w:val="20"/>
          <w:lang w:eastAsia="zh-CN"/>
        </w:rPr>
        <w:tab/>
      </w:r>
      <w:r w:rsidR="00501D91" w:rsidRPr="00074EF3">
        <w:rPr>
          <w:rFonts w:ascii="Times New Roman" w:eastAsia="SimSun" w:hAnsi="Times New Roman" w:cs="Times New Roman"/>
          <w:b/>
          <w:sz w:val="20"/>
          <w:szCs w:val="20"/>
          <w:lang w:eastAsia="zh-CN"/>
        </w:rPr>
        <w:tab/>
      </w:r>
    </w:p>
    <w:p w14:paraId="0BC8D713" w14:textId="21F2642B" w:rsidR="006933AC" w:rsidRPr="00074EF3" w:rsidRDefault="006933AC" w:rsidP="006933AC">
      <w:pPr>
        <w:pStyle w:val="a3"/>
        <w:widowControl w:val="0"/>
        <w:ind w:left="851"/>
        <w:rPr>
          <w:rFonts w:ascii="Times New Roman" w:hAnsi="Times New Roman" w:cs="Times New Roman"/>
          <w:i/>
          <w:sz w:val="20"/>
          <w:szCs w:val="20"/>
        </w:rPr>
      </w:pPr>
      <w:r w:rsidRPr="00074EF3">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074EF3">
        <w:rPr>
          <w:rFonts w:ascii="Times New Roman" w:hAnsi="Times New Roman" w:cs="Times New Roman"/>
          <w:i/>
          <w:sz w:val="20"/>
          <w:szCs w:val="20"/>
        </w:rPr>
        <w:t>(підпис, М.П – за наявності)</w:t>
      </w:r>
    </w:p>
    <w:p w14:paraId="32EF9EB0" w14:textId="77777777" w:rsidR="006933AC" w:rsidRPr="00074EF3" w:rsidRDefault="006933AC" w:rsidP="006933AC">
      <w:pPr>
        <w:pStyle w:val="a3"/>
        <w:widowControl w:val="0"/>
        <w:rPr>
          <w:rFonts w:ascii="Times New Roman" w:hAnsi="Times New Roman" w:cs="Times New Roman"/>
          <w:i/>
          <w:sz w:val="20"/>
          <w:szCs w:val="20"/>
        </w:rPr>
      </w:pPr>
    </w:p>
    <w:p w14:paraId="3BD961C2" w14:textId="77777777" w:rsidR="00D323F1" w:rsidRPr="00074EF3" w:rsidRDefault="00D323F1" w:rsidP="00F96036">
      <w:pPr>
        <w:widowControl w:val="0"/>
        <w:spacing w:after="60" w:line="240" w:lineRule="auto"/>
        <w:ind w:firstLine="567"/>
        <w:rPr>
          <w:rFonts w:ascii="Times New Roman" w:eastAsia="SimSun" w:hAnsi="Times New Roman" w:cs="Times New Roman"/>
          <w:b/>
          <w:i/>
          <w:sz w:val="20"/>
          <w:szCs w:val="20"/>
          <w:lang w:eastAsia="zh-CN"/>
        </w:rPr>
      </w:pPr>
    </w:p>
    <w:p w14:paraId="1D8812B1"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0841C128"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5D9BDF7D"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3FD9B4F2"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1DFF8F64"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702CC33F"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004B3284"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5FDD9159"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521DE14B"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5F58D9EE"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6EAD5793"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0B05939F" w14:textId="77777777" w:rsidR="00D323F1" w:rsidRPr="00074EF3" w:rsidRDefault="00D323F1" w:rsidP="00F96036">
      <w:pPr>
        <w:widowControl w:val="0"/>
        <w:spacing w:after="60" w:line="240" w:lineRule="auto"/>
        <w:ind w:firstLine="567"/>
        <w:rPr>
          <w:rFonts w:ascii="Times New Roman" w:hAnsi="Times New Roman" w:cs="Times New Roman"/>
          <w:color w:val="FF0000"/>
          <w:sz w:val="20"/>
          <w:szCs w:val="20"/>
        </w:rPr>
      </w:pPr>
    </w:p>
    <w:p w14:paraId="6FFCFFEB" w14:textId="77777777" w:rsidR="00D323F1" w:rsidRPr="00074EF3" w:rsidRDefault="00D323F1" w:rsidP="00F96036">
      <w:pPr>
        <w:widowControl w:val="0"/>
        <w:spacing w:after="60" w:line="240" w:lineRule="auto"/>
        <w:rPr>
          <w:rFonts w:ascii="Times New Roman" w:hAnsi="Times New Roman" w:cs="Times New Roman"/>
          <w:color w:val="FF0000"/>
          <w:sz w:val="20"/>
          <w:szCs w:val="20"/>
        </w:rPr>
      </w:pPr>
    </w:p>
    <w:sectPr w:rsidR="00D323F1" w:rsidRPr="00074EF3" w:rsidSect="00AA74CA">
      <w:footerReference w:type="default" r:id="rId8"/>
      <w:pgSz w:w="11906" w:h="16838"/>
      <w:pgMar w:top="426" w:right="566"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A9C2" w14:textId="77777777" w:rsidR="001A51AA" w:rsidRDefault="001A51AA" w:rsidP="003E3B13">
      <w:pPr>
        <w:spacing w:after="0" w:line="240" w:lineRule="auto"/>
      </w:pPr>
      <w:r>
        <w:separator/>
      </w:r>
    </w:p>
  </w:endnote>
  <w:endnote w:type="continuationSeparator" w:id="0">
    <w:p w14:paraId="4AFC896A" w14:textId="77777777" w:rsidR="001A51AA" w:rsidRDefault="001A51AA" w:rsidP="003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3B66" w14:textId="77777777" w:rsidR="00F82D5F" w:rsidRPr="00A819A7" w:rsidRDefault="00F82D5F">
    <w:pPr>
      <w:pStyle w:val="a7"/>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35A0A" w14:textId="77777777" w:rsidR="001A51AA" w:rsidRDefault="001A51AA" w:rsidP="003E3B13">
      <w:pPr>
        <w:spacing w:after="0" w:line="240" w:lineRule="auto"/>
      </w:pPr>
      <w:r>
        <w:separator/>
      </w:r>
    </w:p>
  </w:footnote>
  <w:footnote w:type="continuationSeparator" w:id="0">
    <w:p w14:paraId="116DA901" w14:textId="77777777" w:rsidR="001A51AA" w:rsidRDefault="001A51AA" w:rsidP="003E3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D33"/>
    <w:multiLevelType w:val="multilevel"/>
    <w:tmpl w:val="354C083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1581105"/>
    <w:multiLevelType w:val="multilevel"/>
    <w:tmpl w:val="2E8648C4"/>
    <w:lvl w:ilvl="0">
      <w:start w:val="1"/>
      <w:numFmt w:val="decimal"/>
      <w:lvlText w:val="%1."/>
      <w:lvlJc w:val="left"/>
      <w:pPr>
        <w:ind w:left="927" w:hanging="360"/>
      </w:pPr>
      <w:rPr>
        <w:rFonts w:hint="default"/>
      </w:rPr>
    </w:lvl>
    <w:lvl w:ilvl="1">
      <w:start w:val="1"/>
      <w:numFmt w:val="decimal"/>
      <w:isLgl/>
      <w:lvlText w:val="%1.%2."/>
      <w:lvlJc w:val="left"/>
      <w:pPr>
        <w:ind w:left="1647"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2" w15:restartNumberingAfterBreak="0">
    <w:nsid w:val="116A355F"/>
    <w:multiLevelType w:val="multilevel"/>
    <w:tmpl w:val="A1584FDE"/>
    <w:lvl w:ilvl="0">
      <w:start w:val="1"/>
      <w:numFmt w:val="decimal"/>
      <w:lvlText w:val="%1."/>
      <w:lvlJc w:val="left"/>
      <w:pPr>
        <w:ind w:left="720" w:hanging="360"/>
      </w:pPr>
      <w:rPr>
        <w:rFonts w:ascii="Times New Roman" w:hAnsi="Times New Roman" w:cs="Times New Roman" w:hint="default"/>
        <w:b/>
        <w:color w:val="auto"/>
        <w:sz w:val="24"/>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EE1C24"/>
    <w:multiLevelType w:val="multilevel"/>
    <w:tmpl w:val="93C0C2F6"/>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A707324"/>
    <w:multiLevelType w:val="hybridMultilevel"/>
    <w:tmpl w:val="17CC62A8"/>
    <w:lvl w:ilvl="0" w:tplc="0422000D">
      <w:start w:val="1"/>
      <w:numFmt w:val="bullet"/>
      <w:lvlText w:val=""/>
      <w:lvlJc w:val="left"/>
      <w:pPr>
        <w:ind w:left="1276" w:hanging="360"/>
      </w:pPr>
      <w:rPr>
        <w:rFonts w:ascii="Wingdings" w:hAnsi="Wingdings"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5" w15:restartNumberingAfterBreak="0">
    <w:nsid w:val="2F6F7FD4"/>
    <w:multiLevelType w:val="hybridMultilevel"/>
    <w:tmpl w:val="81FE57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205532"/>
    <w:multiLevelType w:val="hybridMultilevel"/>
    <w:tmpl w:val="DEDC5FFA"/>
    <w:lvl w:ilvl="0" w:tplc="1AF0E46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7B14B8"/>
    <w:multiLevelType w:val="hybridMultilevel"/>
    <w:tmpl w:val="B3D4672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A20569B"/>
    <w:multiLevelType w:val="hybridMultilevel"/>
    <w:tmpl w:val="2DB6F630"/>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9F5155"/>
    <w:multiLevelType w:val="multilevel"/>
    <w:tmpl w:val="1200DF54"/>
    <w:lvl w:ilvl="0">
      <w:start w:val="1"/>
      <w:numFmt w:val="decimal"/>
      <w:lvlText w:val="%1."/>
      <w:lvlJc w:val="left"/>
      <w:pPr>
        <w:ind w:left="360" w:hanging="360"/>
      </w:pPr>
      <w:rPr>
        <w:rFonts w:ascii="Times New Roman" w:eastAsiaTheme="minorEastAsia" w:hAnsi="Times New Roman" w:cs="Times New Roman"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73C3F4A"/>
    <w:multiLevelType w:val="hybridMultilevel"/>
    <w:tmpl w:val="54AA97EC"/>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69024445"/>
    <w:multiLevelType w:val="hybridMultilevel"/>
    <w:tmpl w:val="B18AAF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4720EE8"/>
    <w:multiLevelType w:val="multilevel"/>
    <w:tmpl w:val="0D0A9316"/>
    <w:lvl w:ilvl="0">
      <w:start w:val="5"/>
      <w:numFmt w:val="decimal"/>
      <w:lvlText w:val="%1"/>
      <w:lvlJc w:val="left"/>
      <w:pPr>
        <w:ind w:left="420" w:hanging="420"/>
      </w:pPr>
      <w:rPr>
        <w:rFonts w:hint="default"/>
      </w:rPr>
    </w:lvl>
    <w:lvl w:ilvl="1">
      <w:start w:val="10"/>
      <w:numFmt w:val="decimal"/>
      <w:lvlText w:val="%1.%2"/>
      <w:lvlJc w:val="left"/>
      <w:pPr>
        <w:ind w:left="1336" w:hanging="4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13" w15:restartNumberingAfterBreak="0">
    <w:nsid w:val="7476367B"/>
    <w:multiLevelType w:val="multilevel"/>
    <w:tmpl w:val="A3B023B2"/>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8F2221"/>
    <w:multiLevelType w:val="multilevel"/>
    <w:tmpl w:val="F948CB8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5" w15:restartNumberingAfterBreak="0">
    <w:nsid w:val="79601DE4"/>
    <w:multiLevelType w:val="hybridMultilevel"/>
    <w:tmpl w:val="B2C239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7"/>
  </w:num>
  <w:num w:numId="6">
    <w:abstractNumId w:val="11"/>
  </w:num>
  <w:num w:numId="7">
    <w:abstractNumId w:val="4"/>
  </w:num>
  <w:num w:numId="8">
    <w:abstractNumId w:val="15"/>
  </w:num>
  <w:num w:numId="9">
    <w:abstractNumId w:val="10"/>
  </w:num>
  <w:num w:numId="10">
    <w:abstractNumId w:val="6"/>
  </w:num>
  <w:num w:numId="11">
    <w:abstractNumId w:val="14"/>
  </w:num>
  <w:num w:numId="12">
    <w:abstractNumId w:val="8"/>
  </w:num>
  <w:num w:numId="13">
    <w:abstractNumId w:val="3"/>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19"/>
    <w:rsid w:val="00012AF6"/>
    <w:rsid w:val="00023BB0"/>
    <w:rsid w:val="000258EA"/>
    <w:rsid w:val="00025B1C"/>
    <w:rsid w:val="00025C9A"/>
    <w:rsid w:val="000263C1"/>
    <w:rsid w:val="00030990"/>
    <w:rsid w:val="000351DE"/>
    <w:rsid w:val="00035A68"/>
    <w:rsid w:val="0004040B"/>
    <w:rsid w:val="00044401"/>
    <w:rsid w:val="00046F6E"/>
    <w:rsid w:val="000736C0"/>
    <w:rsid w:val="000749C1"/>
    <w:rsid w:val="00074EF3"/>
    <w:rsid w:val="00080268"/>
    <w:rsid w:val="000832E7"/>
    <w:rsid w:val="00086AD2"/>
    <w:rsid w:val="000909E2"/>
    <w:rsid w:val="000A1790"/>
    <w:rsid w:val="000A4328"/>
    <w:rsid w:val="000B0824"/>
    <w:rsid w:val="000B0C72"/>
    <w:rsid w:val="000B149D"/>
    <w:rsid w:val="000B19CB"/>
    <w:rsid w:val="000B61BA"/>
    <w:rsid w:val="000D2198"/>
    <w:rsid w:val="000D65F3"/>
    <w:rsid w:val="000E192A"/>
    <w:rsid w:val="000E2D3A"/>
    <w:rsid w:val="000E3102"/>
    <w:rsid w:val="000F259F"/>
    <w:rsid w:val="000F7BC1"/>
    <w:rsid w:val="000F7C01"/>
    <w:rsid w:val="00102431"/>
    <w:rsid w:val="00103D44"/>
    <w:rsid w:val="00117398"/>
    <w:rsid w:val="00117B0F"/>
    <w:rsid w:val="001239CF"/>
    <w:rsid w:val="00133415"/>
    <w:rsid w:val="001361F9"/>
    <w:rsid w:val="0014078B"/>
    <w:rsid w:val="00143D0A"/>
    <w:rsid w:val="001579BE"/>
    <w:rsid w:val="00162FA3"/>
    <w:rsid w:val="00171CC0"/>
    <w:rsid w:val="001723CD"/>
    <w:rsid w:val="00172B39"/>
    <w:rsid w:val="001730C7"/>
    <w:rsid w:val="00175CF9"/>
    <w:rsid w:val="00177814"/>
    <w:rsid w:val="00182EEB"/>
    <w:rsid w:val="00185FA3"/>
    <w:rsid w:val="00191C50"/>
    <w:rsid w:val="00192C6A"/>
    <w:rsid w:val="00197BF8"/>
    <w:rsid w:val="001A11B6"/>
    <w:rsid w:val="001A1C51"/>
    <w:rsid w:val="001A2469"/>
    <w:rsid w:val="001A51AA"/>
    <w:rsid w:val="001B010D"/>
    <w:rsid w:val="001B76EE"/>
    <w:rsid w:val="001C2756"/>
    <w:rsid w:val="001C5F28"/>
    <w:rsid w:val="001D0252"/>
    <w:rsid w:val="001D14C4"/>
    <w:rsid w:val="001D1A29"/>
    <w:rsid w:val="001D2C99"/>
    <w:rsid w:val="001D6A3F"/>
    <w:rsid w:val="001E2510"/>
    <w:rsid w:val="001E2A04"/>
    <w:rsid w:val="001E2A80"/>
    <w:rsid w:val="001E3032"/>
    <w:rsid w:val="001E5AE7"/>
    <w:rsid w:val="001E5D60"/>
    <w:rsid w:val="001E69F9"/>
    <w:rsid w:val="001F2802"/>
    <w:rsid w:val="001F5BE6"/>
    <w:rsid w:val="00202BBB"/>
    <w:rsid w:val="00205ABC"/>
    <w:rsid w:val="00207485"/>
    <w:rsid w:val="00217B49"/>
    <w:rsid w:val="00222E1C"/>
    <w:rsid w:val="00223467"/>
    <w:rsid w:val="00227C51"/>
    <w:rsid w:val="0023148B"/>
    <w:rsid w:val="002549D1"/>
    <w:rsid w:val="00261D68"/>
    <w:rsid w:val="002642E6"/>
    <w:rsid w:val="00264FC8"/>
    <w:rsid w:val="00266121"/>
    <w:rsid w:val="0027147F"/>
    <w:rsid w:val="0027460B"/>
    <w:rsid w:val="00274AD8"/>
    <w:rsid w:val="00283795"/>
    <w:rsid w:val="00283A64"/>
    <w:rsid w:val="002909F4"/>
    <w:rsid w:val="0029220B"/>
    <w:rsid w:val="002A019B"/>
    <w:rsid w:val="002B135F"/>
    <w:rsid w:val="002B1B10"/>
    <w:rsid w:val="002B2735"/>
    <w:rsid w:val="002B351A"/>
    <w:rsid w:val="002B4955"/>
    <w:rsid w:val="002B69C0"/>
    <w:rsid w:val="002C28B9"/>
    <w:rsid w:val="002D0290"/>
    <w:rsid w:val="002D1CC1"/>
    <w:rsid w:val="002D6233"/>
    <w:rsid w:val="002E5606"/>
    <w:rsid w:val="002F124D"/>
    <w:rsid w:val="0030242B"/>
    <w:rsid w:val="00307821"/>
    <w:rsid w:val="00316739"/>
    <w:rsid w:val="00323D8C"/>
    <w:rsid w:val="00327667"/>
    <w:rsid w:val="00332506"/>
    <w:rsid w:val="00333CA7"/>
    <w:rsid w:val="003345BC"/>
    <w:rsid w:val="003379B5"/>
    <w:rsid w:val="003411ED"/>
    <w:rsid w:val="0035724F"/>
    <w:rsid w:val="00357E7C"/>
    <w:rsid w:val="0036460A"/>
    <w:rsid w:val="00364E3C"/>
    <w:rsid w:val="00375BD6"/>
    <w:rsid w:val="0037629D"/>
    <w:rsid w:val="0038388D"/>
    <w:rsid w:val="0038485B"/>
    <w:rsid w:val="0038501F"/>
    <w:rsid w:val="0038662F"/>
    <w:rsid w:val="00386EF2"/>
    <w:rsid w:val="00390F16"/>
    <w:rsid w:val="0039784C"/>
    <w:rsid w:val="003B27A3"/>
    <w:rsid w:val="003B54B6"/>
    <w:rsid w:val="003B6571"/>
    <w:rsid w:val="003E35D0"/>
    <w:rsid w:val="003E3B13"/>
    <w:rsid w:val="003E5132"/>
    <w:rsid w:val="003E60C6"/>
    <w:rsid w:val="003F01B3"/>
    <w:rsid w:val="00401D27"/>
    <w:rsid w:val="004021ED"/>
    <w:rsid w:val="0040232B"/>
    <w:rsid w:val="00404839"/>
    <w:rsid w:val="00405A7B"/>
    <w:rsid w:val="0041004F"/>
    <w:rsid w:val="00416C2E"/>
    <w:rsid w:val="0042039F"/>
    <w:rsid w:val="00423FF5"/>
    <w:rsid w:val="0042505D"/>
    <w:rsid w:val="0043171D"/>
    <w:rsid w:val="00432179"/>
    <w:rsid w:val="00433864"/>
    <w:rsid w:val="00437467"/>
    <w:rsid w:val="00437A92"/>
    <w:rsid w:val="00450F74"/>
    <w:rsid w:val="004527DE"/>
    <w:rsid w:val="00452F5A"/>
    <w:rsid w:val="00453A25"/>
    <w:rsid w:val="00455753"/>
    <w:rsid w:val="00457FB9"/>
    <w:rsid w:val="0046069A"/>
    <w:rsid w:val="004643CA"/>
    <w:rsid w:val="00466761"/>
    <w:rsid w:val="004779B5"/>
    <w:rsid w:val="004867CE"/>
    <w:rsid w:val="00490336"/>
    <w:rsid w:val="004A005B"/>
    <w:rsid w:val="004A3ADB"/>
    <w:rsid w:val="004B1512"/>
    <w:rsid w:val="004B19F5"/>
    <w:rsid w:val="004B2F66"/>
    <w:rsid w:val="004B3EA8"/>
    <w:rsid w:val="004D0EF9"/>
    <w:rsid w:val="004D7ECA"/>
    <w:rsid w:val="004F2C47"/>
    <w:rsid w:val="00501D91"/>
    <w:rsid w:val="00501DBE"/>
    <w:rsid w:val="00504871"/>
    <w:rsid w:val="00507B17"/>
    <w:rsid w:val="005125C1"/>
    <w:rsid w:val="005153B2"/>
    <w:rsid w:val="0052086C"/>
    <w:rsid w:val="0052274A"/>
    <w:rsid w:val="00523C2A"/>
    <w:rsid w:val="005321A6"/>
    <w:rsid w:val="00540B37"/>
    <w:rsid w:val="0054404C"/>
    <w:rsid w:val="00547CE2"/>
    <w:rsid w:val="00550A05"/>
    <w:rsid w:val="00557573"/>
    <w:rsid w:val="00564443"/>
    <w:rsid w:val="00565DEB"/>
    <w:rsid w:val="00567673"/>
    <w:rsid w:val="00574DE6"/>
    <w:rsid w:val="00577510"/>
    <w:rsid w:val="005831B9"/>
    <w:rsid w:val="00593F3B"/>
    <w:rsid w:val="005B3C59"/>
    <w:rsid w:val="005B79FC"/>
    <w:rsid w:val="005C20BB"/>
    <w:rsid w:val="005C275C"/>
    <w:rsid w:val="005C7933"/>
    <w:rsid w:val="005D7DFA"/>
    <w:rsid w:val="005E0203"/>
    <w:rsid w:val="005E3F5E"/>
    <w:rsid w:val="005E706D"/>
    <w:rsid w:val="005F5345"/>
    <w:rsid w:val="00603A4A"/>
    <w:rsid w:val="00605F5C"/>
    <w:rsid w:val="00611510"/>
    <w:rsid w:val="00620EEC"/>
    <w:rsid w:val="00621677"/>
    <w:rsid w:val="00626FB4"/>
    <w:rsid w:val="0062742F"/>
    <w:rsid w:val="00627B24"/>
    <w:rsid w:val="00633C99"/>
    <w:rsid w:val="00635987"/>
    <w:rsid w:val="00640043"/>
    <w:rsid w:val="0064185B"/>
    <w:rsid w:val="00647562"/>
    <w:rsid w:val="00651750"/>
    <w:rsid w:val="00653561"/>
    <w:rsid w:val="0065451F"/>
    <w:rsid w:val="0065548A"/>
    <w:rsid w:val="00655879"/>
    <w:rsid w:val="00662B1D"/>
    <w:rsid w:val="00663C4A"/>
    <w:rsid w:val="006661D4"/>
    <w:rsid w:val="00667581"/>
    <w:rsid w:val="006700EE"/>
    <w:rsid w:val="0067356A"/>
    <w:rsid w:val="00676A1F"/>
    <w:rsid w:val="00683C34"/>
    <w:rsid w:val="006869AD"/>
    <w:rsid w:val="006933AC"/>
    <w:rsid w:val="006A1A4B"/>
    <w:rsid w:val="006A4DE2"/>
    <w:rsid w:val="006B10BE"/>
    <w:rsid w:val="006B368B"/>
    <w:rsid w:val="006B37DC"/>
    <w:rsid w:val="006B43EC"/>
    <w:rsid w:val="006D2BAD"/>
    <w:rsid w:val="006D317E"/>
    <w:rsid w:val="006D7AD2"/>
    <w:rsid w:val="006E0EC8"/>
    <w:rsid w:val="006F0CF7"/>
    <w:rsid w:val="006F0EDB"/>
    <w:rsid w:val="006F257C"/>
    <w:rsid w:val="006F29DB"/>
    <w:rsid w:val="006F482C"/>
    <w:rsid w:val="00701DCD"/>
    <w:rsid w:val="00703160"/>
    <w:rsid w:val="00704783"/>
    <w:rsid w:val="0070771C"/>
    <w:rsid w:val="007120B8"/>
    <w:rsid w:val="0071356D"/>
    <w:rsid w:val="00723235"/>
    <w:rsid w:val="00726172"/>
    <w:rsid w:val="00736237"/>
    <w:rsid w:val="00743C63"/>
    <w:rsid w:val="007476B2"/>
    <w:rsid w:val="00763A2C"/>
    <w:rsid w:val="00765B0A"/>
    <w:rsid w:val="00771566"/>
    <w:rsid w:val="00772702"/>
    <w:rsid w:val="0078276F"/>
    <w:rsid w:val="00786ACB"/>
    <w:rsid w:val="007879C3"/>
    <w:rsid w:val="00787B0B"/>
    <w:rsid w:val="00790F8A"/>
    <w:rsid w:val="007917CA"/>
    <w:rsid w:val="007A4540"/>
    <w:rsid w:val="007A6334"/>
    <w:rsid w:val="007A6B7F"/>
    <w:rsid w:val="007A6D5F"/>
    <w:rsid w:val="007B0108"/>
    <w:rsid w:val="007C2B02"/>
    <w:rsid w:val="007C56A5"/>
    <w:rsid w:val="007C742F"/>
    <w:rsid w:val="007E5139"/>
    <w:rsid w:val="007E665F"/>
    <w:rsid w:val="007F238D"/>
    <w:rsid w:val="007F7E0E"/>
    <w:rsid w:val="00806D0C"/>
    <w:rsid w:val="00814D95"/>
    <w:rsid w:val="00825353"/>
    <w:rsid w:val="008266C1"/>
    <w:rsid w:val="00827B57"/>
    <w:rsid w:val="0083325E"/>
    <w:rsid w:val="00835EC0"/>
    <w:rsid w:val="008431C0"/>
    <w:rsid w:val="0085309C"/>
    <w:rsid w:val="008571A1"/>
    <w:rsid w:val="00862C4F"/>
    <w:rsid w:val="008633A9"/>
    <w:rsid w:val="00864B7A"/>
    <w:rsid w:val="0087066E"/>
    <w:rsid w:val="00876718"/>
    <w:rsid w:val="0087708A"/>
    <w:rsid w:val="00877ABF"/>
    <w:rsid w:val="008803AD"/>
    <w:rsid w:val="0088261F"/>
    <w:rsid w:val="00886661"/>
    <w:rsid w:val="00890093"/>
    <w:rsid w:val="00890D99"/>
    <w:rsid w:val="0089401A"/>
    <w:rsid w:val="00896867"/>
    <w:rsid w:val="008A0A64"/>
    <w:rsid w:val="008B0F6D"/>
    <w:rsid w:val="008B4AB3"/>
    <w:rsid w:val="008B7632"/>
    <w:rsid w:val="008C3AC4"/>
    <w:rsid w:val="008C62AD"/>
    <w:rsid w:val="008C6D15"/>
    <w:rsid w:val="008D271E"/>
    <w:rsid w:val="008E2996"/>
    <w:rsid w:val="008E51DB"/>
    <w:rsid w:val="008E5354"/>
    <w:rsid w:val="008F0CF8"/>
    <w:rsid w:val="00903EB8"/>
    <w:rsid w:val="00906A13"/>
    <w:rsid w:val="009165BC"/>
    <w:rsid w:val="00921077"/>
    <w:rsid w:val="00927640"/>
    <w:rsid w:val="00934B43"/>
    <w:rsid w:val="0094027A"/>
    <w:rsid w:val="00941AA7"/>
    <w:rsid w:val="009666F5"/>
    <w:rsid w:val="00966A46"/>
    <w:rsid w:val="009720A0"/>
    <w:rsid w:val="00986FB0"/>
    <w:rsid w:val="0098728C"/>
    <w:rsid w:val="00990BD0"/>
    <w:rsid w:val="009978A8"/>
    <w:rsid w:val="009A6E6C"/>
    <w:rsid w:val="009B0415"/>
    <w:rsid w:val="009B2F32"/>
    <w:rsid w:val="009B7A60"/>
    <w:rsid w:val="009C2DE2"/>
    <w:rsid w:val="009D00DC"/>
    <w:rsid w:val="009D3682"/>
    <w:rsid w:val="009D525E"/>
    <w:rsid w:val="009D69DB"/>
    <w:rsid w:val="009E3DBC"/>
    <w:rsid w:val="009E4E19"/>
    <w:rsid w:val="009F0DF6"/>
    <w:rsid w:val="009F44B9"/>
    <w:rsid w:val="00A0096B"/>
    <w:rsid w:val="00A01258"/>
    <w:rsid w:val="00A0352D"/>
    <w:rsid w:val="00A04150"/>
    <w:rsid w:val="00A0766C"/>
    <w:rsid w:val="00A139B4"/>
    <w:rsid w:val="00A1464F"/>
    <w:rsid w:val="00A177FC"/>
    <w:rsid w:val="00A17A7E"/>
    <w:rsid w:val="00A233E4"/>
    <w:rsid w:val="00A23C75"/>
    <w:rsid w:val="00A24E75"/>
    <w:rsid w:val="00A26547"/>
    <w:rsid w:val="00A33818"/>
    <w:rsid w:val="00A35230"/>
    <w:rsid w:val="00A40776"/>
    <w:rsid w:val="00A45AF9"/>
    <w:rsid w:val="00A468A1"/>
    <w:rsid w:val="00A46B3C"/>
    <w:rsid w:val="00A51707"/>
    <w:rsid w:val="00A525A1"/>
    <w:rsid w:val="00A56095"/>
    <w:rsid w:val="00A6277E"/>
    <w:rsid w:val="00A7091B"/>
    <w:rsid w:val="00A76425"/>
    <w:rsid w:val="00A85229"/>
    <w:rsid w:val="00A91311"/>
    <w:rsid w:val="00AA2EE5"/>
    <w:rsid w:val="00AA5BFD"/>
    <w:rsid w:val="00AA74CA"/>
    <w:rsid w:val="00AA785C"/>
    <w:rsid w:val="00AB1EB0"/>
    <w:rsid w:val="00AB2679"/>
    <w:rsid w:val="00AB5A4C"/>
    <w:rsid w:val="00AB7A59"/>
    <w:rsid w:val="00AC3F90"/>
    <w:rsid w:val="00AC46CD"/>
    <w:rsid w:val="00AC7372"/>
    <w:rsid w:val="00AD1C49"/>
    <w:rsid w:val="00AE3523"/>
    <w:rsid w:val="00AF0132"/>
    <w:rsid w:val="00AF132D"/>
    <w:rsid w:val="00AF609A"/>
    <w:rsid w:val="00AF7DA6"/>
    <w:rsid w:val="00B008D7"/>
    <w:rsid w:val="00B22010"/>
    <w:rsid w:val="00B243F8"/>
    <w:rsid w:val="00B26F72"/>
    <w:rsid w:val="00B275A3"/>
    <w:rsid w:val="00B356C9"/>
    <w:rsid w:val="00B37F1C"/>
    <w:rsid w:val="00B50A54"/>
    <w:rsid w:val="00B54798"/>
    <w:rsid w:val="00B54807"/>
    <w:rsid w:val="00B55B84"/>
    <w:rsid w:val="00B55D18"/>
    <w:rsid w:val="00B62658"/>
    <w:rsid w:val="00B63A51"/>
    <w:rsid w:val="00B764A8"/>
    <w:rsid w:val="00B83EA8"/>
    <w:rsid w:val="00B841EE"/>
    <w:rsid w:val="00B851BD"/>
    <w:rsid w:val="00B87C0A"/>
    <w:rsid w:val="00B922C9"/>
    <w:rsid w:val="00B928BC"/>
    <w:rsid w:val="00B9722A"/>
    <w:rsid w:val="00BC06CA"/>
    <w:rsid w:val="00BD2E88"/>
    <w:rsid w:val="00BF21B7"/>
    <w:rsid w:val="00BF2C78"/>
    <w:rsid w:val="00BF6588"/>
    <w:rsid w:val="00BF723F"/>
    <w:rsid w:val="00C015F0"/>
    <w:rsid w:val="00C112CB"/>
    <w:rsid w:val="00C14A75"/>
    <w:rsid w:val="00C14CE2"/>
    <w:rsid w:val="00C15319"/>
    <w:rsid w:val="00C211C0"/>
    <w:rsid w:val="00C21A53"/>
    <w:rsid w:val="00C2524F"/>
    <w:rsid w:val="00C26A98"/>
    <w:rsid w:val="00C34004"/>
    <w:rsid w:val="00C3729B"/>
    <w:rsid w:val="00C42302"/>
    <w:rsid w:val="00C4277C"/>
    <w:rsid w:val="00C4533E"/>
    <w:rsid w:val="00C4634F"/>
    <w:rsid w:val="00C5052B"/>
    <w:rsid w:val="00C56985"/>
    <w:rsid w:val="00C7351D"/>
    <w:rsid w:val="00C73B70"/>
    <w:rsid w:val="00C74313"/>
    <w:rsid w:val="00C75203"/>
    <w:rsid w:val="00C75C6E"/>
    <w:rsid w:val="00C823EC"/>
    <w:rsid w:val="00C869AF"/>
    <w:rsid w:val="00C87E32"/>
    <w:rsid w:val="00C922CC"/>
    <w:rsid w:val="00C957D6"/>
    <w:rsid w:val="00C97167"/>
    <w:rsid w:val="00CA7F46"/>
    <w:rsid w:val="00CC501F"/>
    <w:rsid w:val="00CC5BB6"/>
    <w:rsid w:val="00CC76F5"/>
    <w:rsid w:val="00CC7E1D"/>
    <w:rsid w:val="00CD085E"/>
    <w:rsid w:val="00CE03E4"/>
    <w:rsid w:val="00CE3A2B"/>
    <w:rsid w:val="00CF055C"/>
    <w:rsid w:val="00CF37EC"/>
    <w:rsid w:val="00CF3B0A"/>
    <w:rsid w:val="00CF4032"/>
    <w:rsid w:val="00CF729D"/>
    <w:rsid w:val="00D03210"/>
    <w:rsid w:val="00D11663"/>
    <w:rsid w:val="00D13ED4"/>
    <w:rsid w:val="00D14158"/>
    <w:rsid w:val="00D14CE8"/>
    <w:rsid w:val="00D323F1"/>
    <w:rsid w:val="00D32E85"/>
    <w:rsid w:val="00D34BAD"/>
    <w:rsid w:val="00D53EF4"/>
    <w:rsid w:val="00D72678"/>
    <w:rsid w:val="00D73D89"/>
    <w:rsid w:val="00D837FF"/>
    <w:rsid w:val="00D87744"/>
    <w:rsid w:val="00D87C33"/>
    <w:rsid w:val="00D97BF7"/>
    <w:rsid w:val="00DA0053"/>
    <w:rsid w:val="00DA0EDE"/>
    <w:rsid w:val="00DA2892"/>
    <w:rsid w:val="00DA5B04"/>
    <w:rsid w:val="00DA5E69"/>
    <w:rsid w:val="00DB1BBF"/>
    <w:rsid w:val="00DB3968"/>
    <w:rsid w:val="00DB609B"/>
    <w:rsid w:val="00DC4F8C"/>
    <w:rsid w:val="00DD197E"/>
    <w:rsid w:val="00DD3643"/>
    <w:rsid w:val="00DD47E3"/>
    <w:rsid w:val="00DD782C"/>
    <w:rsid w:val="00DE436F"/>
    <w:rsid w:val="00DE4A8B"/>
    <w:rsid w:val="00DF3A68"/>
    <w:rsid w:val="00E02351"/>
    <w:rsid w:val="00E048E9"/>
    <w:rsid w:val="00E112D7"/>
    <w:rsid w:val="00E25B68"/>
    <w:rsid w:val="00E26542"/>
    <w:rsid w:val="00E3517C"/>
    <w:rsid w:val="00E37D95"/>
    <w:rsid w:val="00E41BBD"/>
    <w:rsid w:val="00E4747E"/>
    <w:rsid w:val="00E474FB"/>
    <w:rsid w:val="00E517F5"/>
    <w:rsid w:val="00E7487A"/>
    <w:rsid w:val="00E7514C"/>
    <w:rsid w:val="00E85F9A"/>
    <w:rsid w:val="00E87464"/>
    <w:rsid w:val="00E90EA2"/>
    <w:rsid w:val="00E944AE"/>
    <w:rsid w:val="00EA3CF6"/>
    <w:rsid w:val="00EA3E59"/>
    <w:rsid w:val="00EA6FDB"/>
    <w:rsid w:val="00EB2ED0"/>
    <w:rsid w:val="00EC1497"/>
    <w:rsid w:val="00EC61DB"/>
    <w:rsid w:val="00ED7BF9"/>
    <w:rsid w:val="00EE27D2"/>
    <w:rsid w:val="00EE526D"/>
    <w:rsid w:val="00EF0FA4"/>
    <w:rsid w:val="00EF75F5"/>
    <w:rsid w:val="00F03AD4"/>
    <w:rsid w:val="00F10FCE"/>
    <w:rsid w:val="00F156D0"/>
    <w:rsid w:val="00F17553"/>
    <w:rsid w:val="00F24903"/>
    <w:rsid w:val="00F261ED"/>
    <w:rsid w:val="00F315B2"/>
    <w:rsid w:val="00F33421"/>
    <w:rsid w:val="00F34389"/>
    <w:rsid w:val="00F43711"/>
    <w:rsid w:val="00F4558C"/>
    <w:rsid w:val="00F51B6D"/>
    <w:rsid w:val="00F53FDE"/>
    <w:rsid w:val="00F57690"/>
    <w:rsid w:val="00F60F00"/>
    <w:rsid w:val="00F65BD7"/>
    <w:rsid w:val="00F668D0"/>
    <w:rsid w:val="00F725F6"/>
    <w:rsid w:val="00F82D5F"/>
    <w:rsid w:val="00F9396A"/>
    <w:rsid w:val="00F93B12"/>
    <w:rsid w:val="00F93DBB"/>
    <w:rsid w:val="00F96036"/>
    <w:rsid w:val="00F96174"/>
    <w:rsid w:val="00F97A72"/>
    <w:rsid w:val="00FA06F6"/>
    <w:rsid w:val="00FA1B33"/>
    <w:rsid w:val="00FB1B93"/>
    <w:rsid w:val="00FB61CD"/>
    <w:rsid w:val="00FC01D4"/>
    <w:rsid w:val="00FC2933"/>
    <w:rsid w:val="00FD244C"/>
    <w:rsid w:val="00FD3B55"/>
    <w:rsid w:val="00FD6A5F"/>
    <w:rsid w:val="00FE1F0F"/>
    <w:rsid w:val="00FE2DFC"/>
    <w:rsid w:val="00FE3473"/>
    <w:rsid w:val="00FE47C4"/>
    <w:rsid w:val="00FE4F57"/>
    <w:rsid w:val="00FE53B0"/>
    <w:rsid w:val="00FF299B"/>
    <w:rsid w:val="00FF2FE4"/>
    <w:rsid w:val="00FF4D22"/>
    <w:rsid w:val="00FF7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A8CD"/>
  <w15:docId w15:val="{31435303-E0DE-46D5-9E1E-213DCB99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0776"/>
  </w:style>
  <w:style w:type="paragraph" w:styleId="1">
    <w:name w:val="heading 1"/>
    <w:basedOn w:val="a"/>
    <w:next w:val="a"/>
    <w:link w:val="10"/>
    <w:uiPriority w:val="9"/>
    <w:qFormat/>
    <w:rsid w:val="00A035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BBB"/>
    <w:pPr>
      <w:spacing w:after="0" w:line="240" w:lineRule="auto"/>
    </w:pPr>
  </w:style>
  <w:style w:type="paragraph" w:customStyle="1" w:styleId="rvps2">
    <w:name w:val="rvps2"/>
    <w:basedOn w:val="a"/>
    <w:rsid w:val="00864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4B7A"/>
  </w:style>
  <w:style w:type="character" w:styleId="a4">
    <w:name w:val="Hyperlink"/>
    <w:basedOn w:val="a0"/>
    <w:uiPriority w:val="99"/>
    <w:semiHidden/>
    <w:unhideWhenUsed/>
    <w:rsid w:val="00864B7A"/>
    <w:rPr>
      <w:color w:val="0000FF"/>
      <w:u w:val="single"/>
    </w:rPr>
  </w:style>
  <w:style w:type="character" w:customStyle="1" w:styleId="rvts46">
    <w:name w:val="rvts46"/>
    <w:basedOn w:val="a0"/>
    <w:rsid w:val="00864B7A"/>
  </w:style>
  <w:style w:type="character" w:customStyle="1" w:styleId="rvts11">
    <w:name w:val="rvts11"/>
    <w:basedOn w:val="a0"/>
    <w:rsid w:val="00864B7A"/>
  </w:style>
  <w:style w:type="paragraph" w:styleId="a5">
    <w:name w:val="header"/>
    <w:basedOn w:val="a"/>
    <w:link w:val="a6"/>
    <w:uiPriority w:val="99"/>
    <w:unhideWhenUsed/>
    <w:rsid w:val="003E3B1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E3B13"/>
  </w:style>
  <w:style w:type="paragraph" w:styleId="a7">
    <w:name w:val="footer"/>
    <w:basedOn w:val="a"/>
    <w:link w:val="a8"/>
    <w:uiPriority w:val="99"/>
    <w:unhideWhenUsed/>
    <w:rsid w:val="003E3B1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E3B13"/>
  </w:style>
  <w:style w:type="paragraph" w:customStyle="1" w:styleId="a9">
    <w:name w:val="Знак Знак Знак Знак"/>
    <w:basedOn w:val="a"/>
    <w:rsid w:val="007917CA"/>
    <w:pPr>
      <w:spacing w:after="160" w:line="240" w:lineRule="exact"/>
    </w:pPr>
    <w:rPr>
      <w:rFonts w:ascii="Verdana" w:eastAsia="Times New Roman" w:hAnsi="Verdana" w:cs="Verdana"/>
      <w:sz w:val="20"/>
      <w:szCs w:val="20"/>
      <w:lang w:eastAsia="en-US"/>
    </w:rPr>
  </w:style>
  <w:style w:type="paragraph" w:styleId="aa">
    <w:name w:val="List Paragraph"/>
    <w:basedOn w:val="a"/>
    <w:uiPriority w:val="34"/>
    <w:qFormat/>
    <w:rsid w:val="007917CA"/>
    <w:pPr>
      <w:ind w:left="720"/>
      <w:contextualSpacing/>
    </w:pPr>
  </w:style>
  <w:style w:type="paragraph" w:styleId="HTML">
    <w:name w:val="HTML Preformatted"/>
    <w:basedOn w:val="a"/>
    <w:link w:val="HTML0"/>
    <w:uiPriority w:val="99"/>
    <w:unhideWhenUsed/>
    <w:rsid w:val="00C7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7351D"/>
    <w:rPr>
      <w:rFonts w:ascii="Courier New" w:eastAsia="Times New Roman" w:hAnsi="Courier New" w:cs="Courier New"/>
      <w:sz w:val="20"/>
      <w:szCs w:val="20"/>
    </w:rPr>
  </w:style>
  <w:style w:type="table" w:styleId="ab">
    <w:name w:val="Table Grid"/>
    <w:basedOn w:val="a1"/>
    <w:uiPriority w:val="59"/>
    <w:rsid w:val="002D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rsid w:val="00A40776"/>
    <w:pPr>
      <w:spacing w:after="160" w:line="240" w:lineRule="exact"/>
    </w:pPr>
    <w:rPr>
      <w:rFonts w:ascii="Verdana" w:eastAsia="Times New Roman" w:hAnsi="Verdana" w:cs="Verdana"/>
      <w:sz w:val="20"/>
      <w:szCs w:val="20"/>
      <w:lang w:eastAsia="en-US"/>
    </w:rPr>
  </w:style>
  <w:style w:type="paragraph" w:styleId="ad">
    <w:name w:val="Balloon Text"/>
    <w:basedOn w:val="a"/>
    <w:link w:val="ae"/>
    <w:uiPriority w:val="99"/>
    <w:semiHidden/>
    <w:unhideWhenUsed/>
    <w:rsid w:val="006359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5987"/>
    <w:rPr>
      <w:rFonts w:ascii="Tahoma" w:hAnsi="Tahoma" w:cs="Tahoma"/>
      <w:sz w:val="16"/>
      <w:szCs w:val="16"/>
    </w:rPr>
  </w:style>
  <w:style w:type="character" w:styleId="af">
    <w:name w:val="Placeholder Text"/>
    <w:basedOn w:val="a0"/>
    <w:uiPriority w:val="99"/>
    <w:semiHidden/>
    <w:rsid w:val="00205ABC"/>
    <w:rPr>
      <w:color w:val="808080"/>
    </w:rPr>
  </w:style>
  <w:style w:type="character" w:customStyle="1" w:styleId="10">
    <w:name w:val="Заголовок 1 Знак"/>
    <w:basedOn w:val="a0"/>
    <w:link w:val="1"/>
    <w:uiPriority w:val="9"/>
    <w:rsid w:val="00A0352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59577">
      <w:bodyDiv w:val="1"/>
      <w:marLeft w:val="0"/>
      <w:marRight w:val="0"/>
      <w:marTop w:val="0"/>
      <w:marBottom w:val="0"/>
      <w:divBdr>
        <w:top w:val="none" w:sz="0" w:space="0" w:color="auto"/>
        <w:left w:val="none" w:sz="0" w:space="0" w:color="auto"/>
        <w:bottom w:val="none" w:sz="0" w:space="0" w:color="auto"/>
        <w:right w:val="none" w:sz="0" w:space="0" w:color="auto"/>
      </w:divBdr>
      <w:divsChild>
        <w:div w:id="1060254036">
          <w:marLeft w:val="0"/>
          <w:marRight w:val="0"/>
          <w:marTop w:val="100"/>
          <w:marBottom w:val="100"/>
          <w:divBdr>
            <w:top w:val="none" w:sz="0" w:space="0" w:color="auto"/>
            <w:left w:val="none" w:sz="0" w:space="0" w:color="auto"/>
            <w:bottom w:val="none" w:sz="0" w:space="0" w:color="auto"/>
            <w:right w:val="none" w:sz="0" w:space="0" w:color="auto"/>
          </w:divBdr>
          <w:divsChild>
            <w:div w:id="1711950144">
              <w:marLeft w:val="0"/>
              <w:marRight w:val="0"/>
              <w:marTop w:val="0"/>
              <w:marBottom w:val="0"/>
              <w:divBdr>
                <w:top w:val="single" w:sz="6" w:space="4" w:color="DCDCDC"/>
                <w:left w:val="single" w:sz="6" w:space="4" w:color="DCDCDC"/>
                <w:bottom w:val="single" w:sz="6" w:space="0" w:color="DCDCDC"/>
                <w:right w:val="single" w:sz="6" w:space="4" w:color="DCDCDC"/>
              </w:divBdr>
              <w:divsChild>
                <w:div w:id="1172183294">
                  <w:marLeft w:val="0"/>
                  <w:marRight w:val="0"/>
                  <w:marTop w:val="0"/>
                  <w:marBottom w:val="0"/>
                  <w:divBdr>
                    <w:top w:val="none" w:sz="0" w:space="0" w:color="auto"/>
                    <w:left w:val="none" w:sz="0" w:space="0" w:color="auto"/>
                    <w:bottom w:val="none" w:sz="0" w:space="0" w:color="auto"/>
                    <w:right w:val="none" w:sz="0" w:space="0" w:color="auto"/>
                  </w:divBdr>
                  <w:divsChild>
                    <w:div w:id="740101076">
                      <w:marLeft w:val="0"/>
                      <w:marRight w:val="0"/>
                      <w:marTop w:val="0"/>
                      <w:marBottom w:val="0"/>
                      <w:divBdr>
                        <w:top w:val="none" w:sz="0" w:space="0" w:color="auto"/>
                        <w:left w:val="none" w:sz="0" w:space="0" w:color="auto"/>
                        <w:bottom w:val="none" w:sz="0" w:space="0" w:color="auto"/>
                        <w:right w:val="none" w:sz="0" w:space="0" w:color="auto"/>
                      </w:divBdr>
                      <w:divsChild>
                        <w:div w:id="10082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85796">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5">
          <w:marLeft w:val="0"/>
          <w:marRight w:val="0"/>
          <w:marTop w:val="100"/>
          <w:marBottom w:val="100"/>
          <w:divBdr>
            <w:top w:val="none" w:sz="0" w:space="0" w:color="auto"/>
            <w:left w:val="none" w:sz="0" w:space="0" w:color="auto"/>
            <w:bottom w:val="none" w:sz="0" w:space="0" w:color="auto"/>
            <w:right w:val="none" w:sz="0" w:space="0" w:color="auto"/>
          </w:divBdr>
          <w:divsChild>
            <w:div w:id="1124541382">
              <w:marLeft w:val="0"/>
              <w:marRight w:val="0"/>
              <w:marTop w:val="0"/>
              <w:marBottom w:val="0"/>
              <w:divBdr>
                <w:top w:val="single" w:sz="6" w:space="4" w:color="DCDCDC"/>
                <w:left w:val="single" w:sz="6" w:space="4" w:color="DCDCDC"/>
                <w:bottom w:val="single" w:sz="6" w:space="0" w:color="DCDCDC"/>
                <w:right w:val="single" w:sz="6" w:space="4" w:color="DCDCDC"/>
              </w:divBdr>
              <w:divsChild>
                <w:div w:id="1735471793">
                  <w:marLeft w:val="0"/>
                  <w:marRight w:val="0"/>
                  <w:marTop w:val="0"/>
                  <w:marBottom w:val="0"/>
                  <w:divBdr>
                    <w:top w:val="none" w:sz="0" w:space="0" w:color="auto"/>
                    <w:left w:val="none" w:sz="0" w:space="0" w:color="auto"/>
                    <w:bottom w:val="none" w:sz="0" w:space="0" w:color="auto"/>
                    <w:right w:val="none" w:sz="0" w:space="0" w:color="auto"/>
                  </w:divBdr>
                  <w:divsChild>
                    <w:div w:id="405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2845">
      <w:bodyDiv w:val="1"/>
      <w:marLeft w:val="0"/>
      <w:marRight w:val="0"/>
      <w:marTop w:val="0"/>
      <w:marBottom w:val="0"/>
      <w:divBdr>
        <w:top w:val="none" w:sz="0" w:space="0" w:color="auto"/>
        <w:left w:val="none" w:sz="0" w:space="0" w:color="auto"/>
        <w:bottom w:val="none" w:sz="0" w:space="0" w:color="auto"/>
        <w:right w:val="none" w:sz="0" w:space="0" w:color="auto"/>
      </w:divBdr>
      <w:divsChild>
        <w:div w:id="278873682">
          <w:marLeft w:val="0"/>
          <w:marRight w:val="0"/>
          <w:marTop w:val="100"/>
          <w:marBottom w:val="100"/>
          <w:divBdr>
            <w:top w:val="none" w:sz="0" w:space="0" w:color="auto"/>
            <w:left w:val="none" w:sz="0" w:space="0" w:color="auto"/>
            <w:bottom w:val="none" w:sz="0" w:space="0" w:color="auto"/>
            <w:right w:val="none" w:sz="0" w:space="0" w:color="auto"/>
          </w:divBdr>
          <w:divsChild>
            <w:div w:id="2064476635">
              <w:marLeft w:val="0"/>
              <w:marRight w:val="0"/>
              <w:marTop w:val="0"/>
              <w:marBottom w:val="0"/>
              <w:divBdr>
                <w:top w:val="single" w:sz="6" w:space="4" w:color="DCDCDC"/>
                <w:left w:val="single" w:sz="6" w:space="4" w:color="DCDCDC"/>
                <w:bottom w:val="single" w:sz="6" w:space="0" w:color="DCDCDC"/>
                <w:right w:val="single" w:sz="6" w:space="4" w:color="DCDCDC"/>
              </w:divBdr>
              <w:divsChild>
                <w:div w:id="562253539">
                  <w:marLeft w:val="0"/>
                  <w:marRight w:val="0"/>
                  <w:marTop w:val="0"/>
                  <w:marBottom w:val="0"/>
                  <w:divBdr>
                    <w:top w:val="none" w:sz="0" w:space="0" w:color="auto"/>
                    <w:left w:val="none" w:sz="0" w:space="0" w:color="auto"/>
                    <w:bottom w:val="none" w:sz="0" w:space="0" w:color="auto"/>
                    <w:right w:val="none" w:sz="0" w:space="0" w:color="auto"/>
                  </w:divBdr>
                  <w:divsChild>
                    <w:div w:id="439909415">
                      <w:marLeft w:val="0"/>
                      <w:marRight w:val="0"/>
                      <w:marTop w:val="0"/>
                      <w:marBottom w:val="0"/>
                      <w:divBdr>
                        <w:top w:val="none" w:sz="0" w:space="0" w:color="auto"/>
                        <w:left w:val="none" w:sz="0" w:space="0" w:color="auto"/>
                        <w:bottom w:val="none" w:sz="0" w:space="0" w:color="auto"/>
                        <w:right w:val="none" w:sz="0" w:space="0" w:color="auto"/>
                      </w:divBdr>
                      <w:divsChild>
                        <w:div w:id="19313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528302">
      <w:bodyDiv w:val="1"/>
      <w:marLeft w:val="0"/>
      <w:marRight w:val="0"/>
      <w:marTop w:val="0"/>
      <w:marBottom w:val="0"/>
      <w:divBdr>
        <w:top w:val="none" w:sz="0" w:space="0" w:color="auto"/>
        <w:left w:val="none" w:sz="0" w:space="0" w:color="auto"/>
        <w:bottom w:val="none" w:sz="0" w:space="0" w:color="auto"/>
        <w:right w:val="none" w:sz="0" w:space="0" w:color="auto"/>
      </w:divBdr>
    </w:div>
    <w:div w:id="1400980285">
      <w:bodyDiv w:val="1"/>
      <w:marLeft w:val="0"/>
      <w:marRight w:val="0"/>
      <w:marTop w:val="0"/>
      <w:marBottom w:val="0"/>
      <w:divBdr>
        <w:top w:val="none" w:sz="0" w:space="0" w:color="auto"/>
        <w:left w:val="none" w:sz="0" w:space="0" w:color="auto"/>
        <w:bottom w:val="none" w:sz="0" w:space="0" w:color="auto"/>
        <w:right w:val="none" w:sz="0" w:space="0" w:color="auto"/>
      </w:divBdr>
    </w:div>
    <w:div w:id="1550191422">
      <w:bodyDiv w:val="1"/>
      <w:marLeft w:val="0"/>
      <w:marRight w:val="0"/>
      <w:marTop w:val="0"/>
      <w:marBottom w:val="0"/>
      <w:divBdr>
        <w:top w:val="none" w:sz="0" w:space="0" w:color="auto"/>
        <w:left w:val="none" w:sz="0" w:space="0" w:color="auto"/>
        <w:bottom w:val="none" w:sz="0" w:space="0" w:color="auto"/>
        <w:right w:val="none" w:sz="0" w:space="0" w:color="auto"/>
      </w:divBdr>
      <w:divsChild>
        <w:div w:id="847332389">
          <w:marLeft w:val="0"/>
          <w:marRight w:val="0"/>
          <w:marTop w:val="100"/>
          <w:marBottom w:val="100"/>
          <w:divBdr>
            <w:top w:val="none" w:sz="0" w:space="0" w:color="auto"/>
            <w:left w:val="none" w:sz="0" w:space="0" w:color="auto"/>
            <w:bottom w:val="none" w:sz="0" w:space="0" w:color="auto"/>
            <w:right w:val="none" w:sz="0" w:space="0" w:color="auto"/>
          </w:divBdr>
          <w:divsChild>
            <w:div w:id="433330516">
              <w:marLeft w:val="0"/>
              <w:marRight w:val="0"/>
              <w:marTop w:val="0"/>
              <w:marBottom w:val="0"/>
              <w:divBdr>
                <w:top w:val="single" w:sz="6" w:space="4" w:color="DCDCDC"/>
                <w:left w:val="single" w:sz="6" w:space="4" w:color="DCDCDC"/>
                <w:bottom w:val="single" w:sz="6" w:space="0" w:color="DCDCDC"/>
                <w:right w:val="single" w:sz="6" w:space="4" w:color="DCDCDC"/>
              </w:divBdr>
              <w:divsChild>
                <w:div w:id="1004548450">
                  <w:marLeft w:val="0"/>
                  <w:marRight w:val="0"/>
                  <w:marTop w:val="0"/>
                  <w:marBottom w:val="0"/>
                  <w:divBdr>
                    <w:top w:val="none" w:sz="0" w:space="0" w:color="auto"/>
                    <w:left w:val="none" w:sz="0" w:space="0" w:color="auto"/>
                    <w:bottom w:val="none" w:sz="0" w:space="0" w:color="auto"/>
                    <w:right w:val="none" w:sz="0" w:space="0" w:color="auto"/>
                  </w:divBdr>
                  <w:divsChild>
                    <w:div w:id="469202874">
                      <w:marLeft w:val="0"/>
                      <w:marRight w:val="0"/>
                      <w:marTop w:val="0"/>
                      <w:marBottom w:val="0"/>
                      <w:divBdr>
                        <w:top w:val="none" w:sz="0" w:space="0" w:color="auto"/>
                        <w:left w:val="none" w:sz="0" w:space="0" w:color="auto"/>
                        <w:bottom w:val="none" w:sz="0" w:space="0" w:color="auto"/>
                        <w:right w:val="none" w:sz="0" w:space="0" w:color="auto"/>
                      </w:divBdr>
                      <w:divsChild>
                        <w:div w:id="15724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96439">
      <w:bodyDiv w:val="1"/>
      <w:marLeft w:val="0"/>
      <w:marRight w:val="0"/>
      <w:marTop w:val="0"/>
      <w:marBottom w:val="0"/>
      <w:divBdr>
        <w:top w:val="none" w:sz="0" w:space="0" w:color="auto"/>
        <w:left w:val="none" w:sz="0" w:space="0" w:color="auto"/>
        <w:bottom w:val="none" w:sz="0" w:space="0" w:color="auto"/>
        <w:right w:val="none" w:sz="0" w:space="0" w:color="auto"/>
      </w:divBdr>
      <w:divsChild>
        <w:div w:id="1251158732">
          <w:marLeft w:val="0"/>
          <w:marRight w:val="0"/>
          <w:marTop w:val="100"/>
          <w:marBottom w:val="100"/>
          <w:divBdr>
            <w:top w:val="none" w:sz="0" w:space="0" w:color="auto"/>
            <w:left w:val="none" w:sz="0" w:space="0" w:color="auto"/>
            <w:bottom w:val="none" w:sz="0" w:space="0" w:color="auto"/>
            <w:right w:val="none" w:sz="0" w:space="0" w:color="auto"/>
          </w:divBdr>
          <w:divsChild>
            <w:div w:id="298613654">
              <w:marLeft w:val="0"/>
              <w:marRight w:val="0"/>
              <w:marTop w:val="0"/>
              <w:marBottom w:val="0"/>
              <w:divBdr>
                <w:top w:val="single" w:sz="6" w:space="4" w:color="DCDCDC"/>
                <w:left w:val="single" w:sz="6" w:space="4" w:color="DCDCDC"/>
                <w:bottom w:val="single" w:sz="6" w:space="0" w:color="DCDCDC"/>
                <w:right w:val="single" w:sz="6" w:space="4" w:color="DCDCDC"/>
              </w:divBdr>
              <w:divsChild>
                <w:div w:id="1826125926">
                  <w:marLeft w:val="0"/>
                  <w:marRight w:val="0"/>
                  <w:marTop w:val="0"/>
                  <w:marBottom w:val="0"/>
                  <w:divBdr>
                    <w:top w:val="none" w:sz="0" w:space="0" w:color="auto"/>
                    <w:left w:val="none" w:sz="0" w:space="0" w:color="auto"/>
                    <w:bottom w:val="none" w:sz="0" w:space="0" w:color="auto"/>
                    <w:right w:val="none" w:sz="0" w:space="0" w:color="auto"/>
                  </w:divBdr>
                  <w:divsChild>
                    <w:div w:id="556890857">
                      <w:marLeft w:val="0"/>
                      <w:marRight w:val="0"/>
                      <w:marTop w:val="0"/>
                      <w:marBottom w:val="0"/>
                      <w:divBdr>
                        <w:top w:val="none" w:sz="0" w:space="0" w:color="auto"/>
                        <w:left w:val="none" w:sz="0" w:space="0" w:color="auto"/>
                        <w:bottom w:val="none" w:sz="0" w:space="0" w:color="auto"/>
                        <w:right w:val="none" w:sz="0" w:space="0" w:color="auto"/>
                      </w:divBdr>
                      <w:divsChild>
                        <w:div w:id="6718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22757">
      <w:bodyDiv w:val="1"/>
      <w:marLeft w:val="0"/>
      <w:marRight w:val="0"/>
      <w:marTop w:val="0"/>
      <w:marBottom w:val="0"/>
      <w:divBdr>
        <w:top w:val="none" w:sz="0" w:space="0" w:color="auto"/>
        <w:left w:val="none" w:sz="0" w:space="0" w:color="auto"/>
        <w:bottom w:val="none" w:sz="0" w:space="0" w:color="auto"/>
        <w:right w:val="none" w:sz="0" w:space="0" w:color="auto"/>
      </w:divBdr>
    </w:div>
    <w:div w:id="1779063584">
      <w:bodyDiv w:val="1"/>
      <w:marLeft w:val="0"/>
      <w:marRight w:val="0"/>
      <w:marTop w:val="0"/>
      <w:marBottom w:val="0"/>
      <w:divBdr>
        <w:top w:val="none" w:sz="0" w:space="0" w:color="auto"/>
        <w:left w:val="none" w:sz="0" w:space="0" w:color="auto"/>
        <w:bottom w:val="none" w:sz="0" w:space="0" w:color="auto"/>
        <w:right w:val="none" w:sz="0" w:space="0" w:color="auto"/>
      </w:divBdr>
      <w:divsChild>
        <w:div w:id="2056611643">
          <w:marLeft w:val="0"/>
          <w:marRight w:val="0"/>
          <w:marTop w:val="100"/>
          <w:marBottom w:val="100"/>
          <w:divBdr>
            <w:top w:val="none" w:sz="0" w:space="0" w:color="auto"/>
            <w:left w:val="none" w:sz="0" w:space="0" w:color="auto"/>
            <w:bottom w:val="none" w:sz="0" w:space="0" w:color="auto"/>
            <w:right w:val="none" w:sz="0" w:space="0" w:color="auto"/>
          </w:divBdr>
          <w:divsChild>
            <w:div w:id="1079672434">
              <w:marLeft w:val="0"/>
              <w:marRight w:val="0"/>
              <w:marTop w:val="0"/>
              <w:marBottom w:val="0"/>
              <w:divBdr>
                <w:top w:val="single" w:sz="6" w:space="4" w:color="DCDCDC"/>
                <w:left w:val="single" w:sz="6" w:space="4" w:color="DCDCDC"/>
                <w:bottom w:val="single" w:sz="6" w:space="0" w:color="DCDCDC"/>
                <w:right w:val="single" w:sz="6" w:space="4" w:color="DCDCDC"/>
              </w:divBdr>
              <w:divsChild>
                <w:div w:id="1848475542">
                  <w:marLeft w:val="0"/>
                  <w:marRight w:val="0"/>
                  <w:marTop w:val="0"/>
                  <w:marBottom w:val="0"/>
                  <w:divBdr>
                    <w:top w:val="none" w:sz="0" w:space="0" w:color="auto"/>
                    <w:left w:val="none" w:sz="0" w:space="0" w:color="auto"/>
                    <w:bottom w:val="none" w:sz="0" w:space="0" w:color="auto"/>
                    <w:right w:val="none" w:sz="0" w:space="0" w:color="auto"/>
                  </w:divBdr>
                  <w:divsChild>
                    <w:div w:id="2038506902">
                      <w:marLeft w:val="0"/>
                      <w:marRight w:val="0"/>
                      <w:marTop w:val="0"/>
                      <w:marBottom w:val="0"/>
                      <w:divBdr>
                        <w:top w:val="none" w:sz="0" w:space="0" w:color="auto"/>
                        <w:left w:val="none" w:sz="0" w:space="0" w:color="auto"/>
                        <w:bottom w:val="none" w:sz="0" w:space="0" w:color="auto"/>
                        <w:right w:val="none" w:sz="0" w:space="0" w:color="auto"/>
                      </w:divBdr>
                      <w:divsChild>
                        <w:div w:id="14384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319336">
      <w:bodyDiv w:val="1"/>
      <w:marLeft w:val="0"/>
      <w:marRight w:val="0"/>
      <w:marTop w:val="0"/>
      <w:marBottom w:val="0"/>
      <w:divBdr>
        <w:top w:val="none" w:sz="0" w:space="0" w:color="auto"/>
        <w:left w:val="none" w:sz="0" w:space="0" w:color="auto"/>
        <w:bottom w:val="none" w:sz="0" w:space="0" w:color="auto"/>
        <w:right w:val="none" w:sz="0" w:space="0" w:color="auto"/>
      </w:divBdr>
      <w:divsChild>
        <w:div w:id="570774710">
          <w:marLeft w:val="0"/>
          <w:marRight w:val="0"/>
          <w:marTop w:val="100"/>
          <w:marBottom w:val="100"/>
          <w:divBdr>
            <w:top w:val="none" w:sz="0" w:space="0" w:color="auto"/>
            <w:left w:val="none" w:sz="0" w:space="0" w:color="auto"/>
            <w:bottom w:val="none" w:sz="0" w:space="0" w:color="auto"/>
            <w:right w:val="none" w:sz="0" w:space="0" w:color="auto"/>
          </w:divBdr>
          <w:divsChild>
            <w:div w:id="1139030758">
              <w:marLeft w:val="0"/>
              <w:marRight w:val="0"/>
              <w:marTop w:val="0"/>
              <w:marBottom w:val="0"/>
              <w:divBdr>
                <w:top w:val="single" w:sz="6" w:space="4" w:color="DCDCDC"/>
                <w:left w:val="single" w:sz="6" w:space="4" w:color="DCDCDC"/>
                <w:bottom w:val="single" w:sz="6" w:space="0" w:color="DCDCDC"/>
                <w:right w:val="single" w:sz="6" w:space="4" w:color="DCDCDC"/>
              </w:divBdr>
              <w:divsChild>
                <w:div w:id="1938513748">
                  <w:marLeft w:val="0"/>
                  <w:marRight w:val="0"/>
                  <w:marTop w:val="0"/>
                  <w:marBottom w:val="0"/>
                  <w:divBdr>
                    <w:top w:val="none" w:sz="0" w:space="0" w:color="auto"/>
                    <w:left w:val="none" w:sz="0" w:space="0" w:color="auto"/>
                    <w:bottom w:val="none" w:sz="0" w:space="0" w:color="auto"/>
                    <w:right w:val="none" w:sz="0" w:space="0" w:color="auto"/>
                  </w:divBdr>
                  <w:divsChild>
                    <w:div w:id="11301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7A42D286BC4F879BD887FA0EF5334A"/>
        <w:category>
          <w:name w:val="Общие"/>
          <w:gallery w:val="placeholder"/>
        </w:category>
        <w:types>
          <w:type w:val="bbPlcHdr"/>
        </w:types>
        <w:behaviors>
          <w:behavior w:val="content"/>
        </w:behaviors>
        <w:guid w:val="{1EB3C8B4-2D82-4909-B8E7-566C11C95CBF}"/>
      </w:docPartPr>
      <w:docPartBody>
        <w:p w:rsidR="006A5A40" w:rsidRDefault="002B52DF" w:rsidP="002B52DF">
          <w:pPr>
            <w:pStyle w:val="EE7A42D286BC4F879BD887FA0EF5334A13"/>
          </w:pPr>
          <w:r w:rsidRPr="00F03AD4">
            <w:rPr>
              <w:rStyle w:val="a3"/>
              <w:rFonts w:ascii="Times New Roman" w:hAnsi="Times New Roman" w:cs="Times New Roman"/>
              <w:highlight w:val="lightGray"/>
            </w:rPr>
            <w:t>Обрати елемент для Юридичної чи Фізичної особи</w:t>
          </w:r>
        </w:p>
      </w:docPartBody>
    </w:docPart>
    <w:docPart>
      <w:docPartPr>
        <w:name w:val="2C2592AFBB8E4B0FBF6D4E2736AEC3A4"/>
        <w:category>
          <w:name w:val="Общие"/>
          <w:gallery w:val="placeholder"/>
        </w:category>
        <w:types>
          <w:type w:val="bbPlcHdr"/>
        </w:types>
        <w:behaviors>
          <w:behavior w:val="content"/>
        </w:behaviors>
        <w:guid w:val="{3948974D-159B-4741-9C17-B6C153693DC5}"/>
      </w:docPartPr>
      <w:docPartBody>
        <w:p w:rsidR="006A5A40" w:rsidRDefault="002B52DF" w:rsidP="002B52DF">
          <w:pPr>
            <w:pStyle w:val="2C2592AFBB8E4B0FBF6D4E2736AEC3A49"/>
          </w:pPr>
          <w:r w:rsidRPr="00F03AD4">
            <w:rPr>
              <w:rFonts w:ascii="Times New Roman" w:hAnsi="Times New Roman" w:cs="Times New Roman"/>
              <w:b/>
              <w:sz w:val="20"/>
              <w:szCs w:val="20"/>
              <w:highlight w:val="lightGray"/>
            </w:rPr>
            <w:t>Оберіть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40"/>
    <w:rsid w:val="000226F3"/>
    <w:rsid w:val="00164A3E"/>
    <w:rsid w:val="00261EC5"/>
    <w:rsid w:val="002B52DF"/>
    <w:rsid w:val="002F3ED3"/>
    <w:rsid w:val="00332437"/>
    <w:rsid w:val="00340131"/>
    <w:rsid w:val="004033C7"/>
    <w:rsid w:val="006A5A40"/>
    <w:rsid w:val="006D53EF"/>
    <w:rsid w:val="00794A22"/>
    <w:rsid w:val="007D48A9"/>
    <w:rsid w:val="00812D2A"/>
    <w:rsid w:val="008C3BC6"/>
    <w:rsid w:val="00B36008"/>
    <w:rsid w:val="00B74CB7"/>
    <w:rsid w:val="00D018B5"/>
    <w:rsid w:val="00D54B3B"/>
    <w:rsid w:val="00EE2562"/>
    <w:rsid w:val="00EE7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52DF"/>
    <w:rPr>
      <w:color w:val="808080"/>
    </w:rPr>
  </w:style>
  <w:style w:type="paragraph" w:customStyle="1" w:styleId="1190CFD57501452592568B775FB96013">
    <w:name w:val="1190CFD57501452592568B775FB96013"/>
    <w:rsid w:val="006A5A40"/>
    <w:pPr>
      <w:spacing w:after="0" w:line="240" w:lineRule="auto"/>
    </w:pPr>
    <w:rPr>
      <w:lang w:val="uk-UA" w:eastAsia="uk-UA"/>
    </w:rPr>
  </w:style>
  <w:style w:type="paragraph" w:customStyle="1" w:styleId="EE7A42D286BC4F879BD887FA0EF5334A">
    <w:name w:val="EE7A42D286BC4F879BD887FA0EF5334A"/>
    <w:rsid w:val="006A5A40"/>
    <w:pPr>
      <w:spacing w:after="0" w:line="240" w:lineRule="auto"/>
    </w:pPr>
    <w:rPr>
      <w:lang w:val="uk-UA" w:eastAsia="uk-UA"/>
    </w:rPr>
  </w:style>
  <w:style w:type="paragraph" w:customStyle="1" w:styleId="EE7A42D286BC4F879BD887FA0EF5334A1">
    <w:name w:val="EE7A42D286BC4F879BD887FA0EF5334A1"/>
    <w:rsid w:val="006A5A40"/>
    <w:pPr>
      <w:spacing w:after="0" w:line="240" w:lineRule="auto"/>
    </w:pPr>
    <w:rPr>
      <w:lang w:val="uk-UA" w:eastAsia="uk-UA"/>
    </w:rPr>
  </w:style>
  <w:style w:type="paragraph" w:customStyle="1" w:styleId="EE7A42D286BC4F879BD887FA0EF5334A2">
    <w:name w:val="EE7A42D286BC4F879BD887FA0EF5334A2"/>
    <w:rsid w:val="006A5A40"/>
    <w:pPr>
      <w:spacing w:after="0" w:line="240" w:lineRule="auto"/>
    </w:pPr>
    <w:rPr>
      <w:lang w:val="uk-UA" w:eastAsia="uk-UA"/>
    </w:rPr>
  </w:style>
  <w:style w:type="paragraph" w:customStyle="1" w:styleId="EE7A42D286BC4F879BD887FA0EF5334A3">
    <w:name w:val="EE7A42D286BC4F879BD887FA0EF5334A3"/>
    <w:rsid w:val="006A5A40"/>
    <w:pPr>
      <w:spacing w:after="0" w:line="240" w:lineRule="auto"/>
    </w:pPr>
    <w:rPr>
      <w:lang w:val="uk-UA" w:eastAsia="uk-UA"/>
    </w:rPr>
  </w:style>
  <w:style w:type="paragraph" w:customStyle="1" w:styleId="EE7A42D286BC4F879BD887FA0EF5334A4">
    <w:name w:val="EE7A42D286BC4F879BD887FA0EF5334A4"/>
    <w:rsid w:val="006A5A40"/>
    <w:pPr>
      <w:spacing w:after="0" w:line="240" w:lineRule="auto"/>
    </w:pPr>
    <w:rPr>
      <w:lang w:val="uk-UA" w:eastAsia="uk-UA"/>
    </w:rPr>
  </w:style>
  <w:style w:type="paragraph" w:customStyle="1" w:styleId="2C2592AFBB8E4B0FBF6D4E2736AEC3A4">
    <w:name w:val="2C2592AFBB8E4B0FBF6D4E2736AEC3A4"/>
    <w:rsid w:val="006A5A40"/>
    <w:pPr>
      <w:spacing w:after="0" w:line="240" w:lineRule="auto"/>
    </w:pPr>
    <w:rPr>
      <w:lang w:val="uk-UA" w:eastAsia="uk-UA"/>
    </w:rPr>
  </w:style>
  <w:style w:type="paragraph" w:customStyle="1" w:styleId="EE7A42D286BC4F879BD887FA0EF5334A5">
    <w:name w:val="EE7A42D286BC4F879BD887FA0EF5334A5"/>
    <w:rsid w:val="006A5A40"/>
    <w:pPr>
      <w:spacing w:after="0" w:line="240" w:lineRule="auto"/>
    </w:pPr>
    <w:rPr>
      <w:lang w:val="uk-UA" w:eastAsia="uk-UA"/>
    </w:rPr>
  </w:style>
  <w:style w:type="paragraph" w:customStyle="1" w:styleId="2C2592AFBB8E4B0FBF6D4E2736AEC3A41">
    <w:name w:val="2C2592AFBB8E4B0FBF6D4E2736AEC3A41"/>
    <w:rsid w:val="006A5A40"/>
    <w:pPr>
      <w:spacing w:after="0" w:line="240" w:lineRule="auto"/>
    </w:pPr>
    <w:rPr>
      <w:lang w:val="uk-UA" w:eastAsia="uk-UA"/>
    </w:rPr>
  </w:style>
  <w:style w:type="paragraph" w:customStyle="1" w:styleId="EE7A42D286BC4F879BD887FA0EF5334A6">
    <w:name w:val="EE7A42D286BC4F879BD887FA0EF5334A6"/>
    <w:rsid w:val="006A5A40"/>
    <w:pPr>
      <w:spacing w:after="0" w:line="240" w:lineRule="auto"/>
    </w:pPr>
    <w:rPr>
      <w:lang w:val="uk-UA" w:eastAsia="uk-UA"/>
    </w:rPr>
  </w:style>
  <w:style w:type="paragraph" w:customStyle="1" w:styleId="2C2592AFBB8E4B0FBF6D4E2736AEC3A42">
    <w:name w:val="2C2592AFBB8E4B0FBF6D4E2736AEC3A42"/>
    <w:rsid w:val="006A5A40"/>
    <w:pPr>
      <w:spacing w:after="0" w:line="240" w:lineRule="auto"/>
    </w:pPr>
    <w:rPr>
      <w:lang w:val="uk-UA" w:eastAsia="uk-UA"/>
    </w:rPr>
  </w:style>
  <w:style w:type="paragraph" w:customStyle="1" w:styleId="2C2592AFBB8E4B0FBF6D4E2736AEC3A43">
    <w:name w:val="2C2592AFBB8E4B0FBF6D4E2736AEC3A43"/>
    <w:rsid w:val="006A5A40"/>
    <w:pPr>
      <w:spacing w:after="0" w:line="240" w:lineRule="auto"/>
    </w:pPr>
    <w:rPr>
      <w:lang w:val="uk-UA" w:eastAsia="uk-UA"/>
    </w:rPr>
  </w:style>
  <w:style w:type="paragraph" w:customStyle="1" w:styleId="EE7A42D286BC4F879BD887FA0EF5334A7">
    <w:name w:val="EE7A42D286BC4F879BD887FA0EF5334A7"/>
    <w:rsid w:val="006A5A40"/>
    <w:pPr>
      <w:spacing w:after="0" w:line="240" w:lineRule="auto"/>
    </w:pPr>
    <w:rPr>
      <w:lang w:val="uk-UA" w:eastAsia="uk-UA"/>
    </w:rPr>
  </w:style>
  <w:style w:type="paragraph" w:customStyle="1" w:styleId="2C2592AFBB8E4B0FBF6D4E2736AEC3A44">
    <w:name w:val="2C2592AFBB8E4B0FBF6D4E2736AEC3A44"/>
    <w:rsid w:val="00164A3E"/>
    <w:pPr>
      <w:spacing w:after="0" w:line="240" w:lineRule="auto"/>
    </w:pPr>
    <w:rPr>
      <w:lang w:val="uk-UA" w:eastAsia="uk-UA"/>
    </w:rPr>
  </w:style>
  <w:style w:type="paragraph" w:customStyle="1" w:styleId="EE7A42D286BC4F879BD887FA0EF5334A8">
    <w:name w:val="EE7A42D286BC4F879BD887FA0EF5334A8"/>
    <w:rsid w:val="00164A3E"/>
    <w:pPr>
      <w:spacing w:after="0" w:line="240" w:lineRule="auto"/>
    </w:pPr>
    <w:rPr>
      <w:lang w:val="uk-UA" w:eastAsia="uk-UA"/>
    </w:rPr>
  </w:style>
  <w:style w:type="paragraph" w:customStyle="1" w:styleId="2C2592AFBB8E4B0FBF6D4E2736AEC3A45">
    <w:name w:val="2C2592AFBB8E4B0FBF6D4E2736AEC3A45"/>
    <w:rsid w:val="007D48A9"/>
    <w:pPr>
      <w:spacing w:after="0" w:line="240" w:lineRule="auto"/>
    </w:pPr>
    <w:rPr>
      <w:lang w:val="uk-UA" w:eastAsia="uk-UA"/>
    </w:rPr>
  </w:style>
  <w:style w:type="paragraph" w:customStyle="1" w:styleId="EE7A42D286BC4F879BD887FA0EF5334A9">
    <w:name w:val="EE7A42D286BC4F879BD887FA0EF5334A9"/>
    <w:rsid w:val="007D48A9"/>
    <w:pPr>
      <w:spacing w:after="0" w:line="240" w:lineRule="auto"/>
    </w:pPr>
    <w:rPr>
      <w:lang w:val="uk-UA" w:eastAsia="uk-UA"/>
    </w:rPr>
  </w:style>
  <w:style w:type="paragraph" w:customStyle="1" w:styleId="3FA4CF16923C4E508393CC84001FFFA4">
    <w:name w:val="3FA4CF16923C4E508393CC84001FFFA4"/>
    <w:rsid w:val="007D48A9"/>
  </w:style>
  <w:style w:type="paragraph" w:customStyle="1" w:styleId="2C2592AFBB8E4B0FBF6D4E2736AEC3A46">
    <w:name w:val="2C2592AFBB8E4B0FBF6D4E2736AEC3A46"/>
    <w:rsid w:val="007D48A9"/>
    <w:pPr>
      <w:spacing w:after="0" w:line="240" w:lineRule="auto"/>
    </w:pPr>
    <w:rPr>
      <w:lang w:val="uk-UA" w:eastAsia="uk-UA"/>
    </w:rPr>
  </w:style>
  <w:style w:type="paragraph" w:customStyle="1" w:styleId="EE7A42D286BC4F879BD887FA0EF5334A10">
    <w:name w:val="EE7A42D286BC4F879BD887FA0EF5334A10"/>
    <w:rsid w:val="007D48A9"/>
    <w:pPr>
      <w:spacing w:after="0" w:line="240" w:lineRule="auto"/>
    </w:pPr>
    <w:rPr>
      <w:lang w:val="uk-UA" w:eastAsia="uk-UA"/>
    </w:rPr>
  </w:style>
  <w:style w:type="paragraph" w:customStyle="1" w:styleId="F98F06E0AFB6402199130D7C3858A349">
    <w:name w:val="F98F06E0AFB6402199130D7C3858A349"/>
    <w:rsid w:val="007D48A9"/>
    <w:pPr>
      <w:spacing w:after="0" w:line="240" w:lineRule="auto"/>
    </w:pPr>
    <w:rPr>
      <w:lang w:val="uk-UA" w:eastAsia="uk-UA"/>
    </w:rPr>
  </w:style>
  <w:style w:type="paragraph" w:customStyle="1" w:styleId="2C2592AFBB8E4B0FBF6D4E2736AEC3A47">
    <w:name w:val="2C2592AFBB8E4B0FBF6D4E2736AEC3A47"/>
    <w:rsid w:val="007D48A9"/>
    <w:pPr>
      <w:spacing w:after="0" w:line="240" w:lineRule="auto"/>
    </w:pPr>
    <w:rPr>
      <w:lang w:val="uk-UA" w:eastAsia="uk-UA"/>
    </w:rPr>
  </w:style>
  <w:style w:type="paragraph" w:customStyle="1" w:styleId="EE7A42D286BC4F879BD887FA0EF5334A11">
    <w:name w:val="EE7A42D286BC4F879BD887FA0EF5334A11"/>
    <w:rsid w:val="007D48A9"/>
    <w:pPr>
      <w:spacing w:after="0" w:line="240" w:lineRule="auto"/>
    </w:pPr>
    <w:rPr>
      <w:lang w:val="uk-UA" w:eastAsia="uk-UA"/>
    </w:rPr>
  </w:style>
  <w:style w:type="paragraph" w:customStyle="1" w:styleId="F98F06E0AFB6402199130D7C3858A3491">
    <w:name w:val="F98F06E0AFB6402199130D7C3858A3491"/>
    <w:rsid w:val="007D48A9"/>
    <w:pPr>
      <w:spacing w:after="0" w:line="240" w:lineRule="auto"/>
    </w:pPr>
    <w:rPr>
      <w:lang w:val="uk-UA" w:eastAsia="uk-UA"/>
    </w:rPr>
  </w:style>
  <w:style w:type="paragraph" w:customStyle="1" w:styleId="2C2592AFBB8E4B0FBF6D4E2736AEC3A48">
    <w:name w:val="2C2592AFBB8E4B0FBF6D4E2736AEC3A48"/>
    <w:rsid w:val="007D48A9"/>
    <w:pPr>
      <w:spacing w:after="0" w:line="240" w:lineRule="auto"/>
    </w:pPr>
    <w:rPr>
      <w:lang w:val="uk-UA" w:eastAsia="uk-UA"/>
    </w:rPr>
  </w:style>
  <w:style w:type="paragraph" w:customStyle="1" w:styleId="EE7A42D286BC4F879BD887FA0EF5334A12">
    <w:name w:val="EE7A42D286BC4F879BD887FA0EF5334A12"/>
    <w:rsid w:val="007D48A9"/>
    <w:pPr>
      <w:spacing w:after="0" w:line="240" w:lineRule="auto"/>
    </w:pPr>
    <w:rPr>
      <w:lang w:val="uk-UA" w:eastAsia="uk-UA"/>
    </w:rPr>
  </w:style>
  <w:style w:type="paragraph" w:customStyle="1" w:styleId="507A46A8861F4E999DEF42043B7EFAB4">
    <w:name w:val="507A46A8861F4E999DEF42043B7EFAB4"/>
    <w:rsid w:val="007D48A9"/>
    <w:pPr>
      <w:spacing w:after="0" w:line="240" w:lineRule="auto"/>
    </w:pPr>
    <w:rPr>
      <w:lang w:val="uk-UA" w:eastAsia="uk-UA"/>
    </w:rPr>
  </w:style>
  <w:style w:type="paragraph" w:customStyle="1" w:styleId="F98F06E0AFB6402199130D7C3858A3492">
    <w:name w:val="F98F06E0AFB6402199130D7C3858A3492"/>
    <w:rsid w:val="007D48A9"/>
    <w:pPr>
      <w:spacing w:after="0" w:line="240" w:lineRule="auto"/>
    </w:pPr>
    <w:rPr>
      <w:lang w:val="uk-UA" w:eastAsia="uk-UA"/>
    </w:rPr>
  </w:style>
  <w:style w:type="paragraph" w:customStyle="1" w:styleId="2C2592AFBB8E4B0FBF6D4E2736AEC3A49">
    <w:name w:val="2C2592AFBB8E4B0FBF6D4E2736AEC3A49"/>
    <w:rsid w:val="002B52DF"/>
    <w:pPr>
      <w:spacing w:after="0" w:line="240" w:lineRule="auto"/>
    </w:pPr>
    <w:rPr>
      <w:lang w:val="uk-UA" w:eastAsia="uk-UA"/>
    </w:rPr>
  </w:style>
  <w:style w:type="paragraph" w:customStyle="1" w:styleId="EE7A42D286BC4F879BD887FA0EF5334A13">
    <w:name w:val="EE7A42D286BC4F879BD887FA0EF5334A13"/>
    <w:rsid w:val="002B52DF"/>
    <w:pPr>
      <w:spacing w:after="0" w:line="240" w:lineRule="auto"/>
    </w:pPr>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683C-86B7-4E5B-AC15-AE71061A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6203</Words>
  <Characters>35362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Leonenko</dc:creator>
  <cp:lastModifiedBy>Дима</cp:lastModifiedBy>
  <cp:revision>4</cp:revision>
  <cp:lastPrinted>2014-09-04T15:35:00Z</cp:lastPrinted>
  <dcterms:created xsi:type="dcterms:W3CDTF">2019-09-22T07:16:00Z</dcterms:created>
  <dcterms:modified xsi:type="dcterms:W3CDTF">2019-09-22T07:26:00Z</dcterms:modified>
</cp:coreProperties>
</file>